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A2AC0" w14:textId="3564519C" w:rsidR="00077D5F" w:rsidRDefault="00077D5F">
      <w:pPr>
        <w:spacing w:after="320" w:line="259" w:lineRule="auto"/>
        <w:ind w:left="10" w:right="8"/>
        <w:jc w:val="center"/>
        <w:rPr>
          <w:b/>
        </w:rPr>
      </w:pPr>
      <w:r>
        <w:rPr>
          <w:noProof/>
        </w:rPr>
        <w:drawing>
          <wp:anchor distT="0" distB="0" distL="114300" distR="114300" simplePos="0" relativeHeight="251658240" behindDoc="0" locked="0" layoutInCell="1" allowOverlap="1" wp14:anchorId="132EB794" wp14:editId="051478A1">
            <wp:simplePos x="0" y="0"/>
            <wp:positionH relativeFrom="column">
              <wp:posOffset>2129155</wp:posOffset>
            </wp:positionH>
            <wp:positionV relativeFrom="paragraph">
              <wp:posOffset>-770890</wp:posOffset>
            </wp:positionV>
            <wp:extent cx="1314450" cy="1009650"/>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450" cy="1009650"/>
                    </a:xfrm>
                    <a:prstGeom prst="rect">
                      <a:avLst/>
                    </a:prstGeom>
                  </pic:spPr>
                </pic:pic>
              </a:graphicData>
            </a:graphic>
          </wp:anchor>
        </w:drawing>
      </w:r>
    </w:p>
    <w:p w14:paraId="00DADF9B" w14:textId="62567307" w:rsidR="00CF436E" w:rsidRDefault="00077D5F" w:rsidP="00077D5F">
      <w:pPr>
        <w:spacing w:after="320" w:line="259" w:lineRule="auto"/>
        <w:ind w:left="10" w:right="8"/>
        <w:jc w:val="center"/>
      </w:pPr>
      <w:r>
        <w:rPr>
          <w:b/>
        </w:rPr>
        <w:t>UNIVERSIDAD DE CIENCIAS MÉDI</w:t>
      </w:r>
      <w:bookmarkStart w:id="0" w:name="_Hlk148418628"/>
      <w:bookmarkEnd w:id="0"/>
      <w:r>
        <w:rPr>
          <w:b/>
        </w:rPr>
        <w:t>CAS DE CIEGO DE ÁVILA.</w:t>
      </w:r>
    </w:p>
    <w:p w14:paraId="67C0ECBC" w14:textId="2987B52D" w:rsidR="00CF436E" w:rsidRDefault="00077D5F" w:rsidP="00077D5F">
      <w:pPr>
        <w:spacing w:after="271" w:line="259" w:lineRule="auto"/>
        <w:ind w:left="10" w:right="10"/>
        <w:jc w:val="center"/>
      </w:pPr>
      <w:r>
        <w:rPr>
          <w:b/>
        </w:rPr>
        <w:t>FACULTAD DE CIENCIAS MÉDICAS “DR. JOSÉ ASSEF YARA”</w:t>
      </w:r>
    </w:p>
    <w:p w14:paraId="2F160D73" w14:textId="77777777" w:rsidR="00077D5F" w:rsidRDefault="00077D5F" w:rsidP="00077D5F">
      <w:pPr>
        <w:spacing w:line="360" w:lineRule="auto"/>
        <w:ind w:left="426"/>
        <w:jc w:val="center"/>
        <w:rPr>
          <w:rFonts w:eastAsia="Times New Roman"/>
          <w:b/>
          <w:bCs/>
          <w:noProof/>
          <w:szCs w:val="24"/>
        </w:rPr>
      </w:pPr>
    </w:p>
    <w:p w14:paraId="66505ED8" w14:textId="563E4CD3" w:rsidR="00077D5F" w:rsidRPr="006D0BBC" w:rsidRDefault="00077D5F" w:rsidP="00077D5F">
      <w:pPr>
        <w:spacing w:line="360" w:lineRule="auto"/>
        <w:ind w:left="426"/>
        <w:jc w:val="center"/>
        <w:rPr>
          <w:rFonts w:eastAsia="Times New Roman"/>
          <w:b/>
          <w:bCs/>
          <w:noProof/>
          <w:szCs w:val="24"/>
        </w:rPr>
      </w:pPr>
      <w:r w:rsidRPr="006D0BBC">
        <w:rPr>
          <w:rFonts w:eastAsia="Times New Roman"/>
          <w:b/>
          <w:bCs/>
          <w:noProof/>
          <w:szCs w:val="24"/>
        </w:rPr>
        <w:t>XXXII FÓRUM NACIONAL DE ESTUDIANTES DE LAS CIENCIAS MÉDICAS</w:t>
      </w:r>
    </w:p>
    <w:p w14:paraId="345379E2" w14:textId="77777777" w:rsidR="00077D5F" w:rsidRPr="006D0BBC" w:rsidRDefault="00077D5F" w:rsidP="00077D5F">
      <w:pPr>
        <w:spacing w:line="360" w:lineRule="auto"/>
        <w:jc w:val="center"/>
        <w:rPr>
          <w:rFonts w:eastAsia="Times New Roman"/>
          <w:b/>
          <w:bCs/>
          <w:noProof/>
          <w:szCs w:val="24"/>
        </w:rPr>
      </w:pPr>
      <w:r w:rsidRPr="006D0BBC">
        <w:rPr>
          <w:rFonts w:eastAsia="Times New Roman"/>
          <w:b/>
          <w:bCs/>
          <w:noProof/>
          <w:szCs w:val="24"/>
        </w:rPr>
        <w:t>VILLA CLARA 2023</w:t>
      </w:r>
    </w:p>
    <w:p w14:paraId="01779EC9" w14:textId="77777777" w:rsidR="00077D5F" w:rsidRDefault="00077D5F" w:rsidP="00077D5F">
      <w:pPr>
        <w:jc w:val="center"/>
        <w:rPr>
          <w:b/>
          <w:bCs/>
          <w:szCs w:val="24"/>
          <w:lang w:val="es-419"/>
        </w:rPr>
      </w:pPr>
    </w:p>
    <w:p w14:paraId="62CB6D4A" w14:textId="77777777" w:rsidR="00077D5F" w:rsidRDefault="00077D5F" w:rsidP="00077D5F">
      <w:pPr>
        <w:jc w:val="center"/>
        <w:rPr>
          <w:lang w:val="es-419"/>
        </w:rPr>
      </w:pPr>
      <w:r w:rsidRPr="006D0BBC">
        <w:rPr>
          <w:b/>
          <w:bCs/>
          <w:szCs w:val="24"/>
          <w:lang w:val="es-419"/>
        </w:rPr>
        <w:t>REVISIÓN BIBLIOGRÁFIC</w:t>
      </w:r>
      <w:r>
        <w:rPr>
          <w:lang w:val="es-419"/>
        </w:rPr>
        <w:t>A</w:t>
      </w:r>
    </w:p>
    <w:p w14:paraId="1683BAAC" w14:textId="77777777" w:rsidR="00077D5F" w:rsidRDefault="00077D5F" w:rsidP="00077D5F">
      <w:pPr>
        <w:rPr>
          <w:lang w:val="es-419"/>
        </w:rPr>
      </w:pPr>
    </w:p>
    <w:p w14:paraId="00764D2B" w14:textId="6402D577" w:rsidR="00CF436E" w:rsidRPr="00077D5F" w:rsidRDefault="00077D5F" w:rsidP="00077D5F">
      <w:pPr>
        <w:rPr>
          <w:b/>
          <w:bCs/>
        </w:rPr>
      </w:pPr>
      <w:r w:rsidRPr="00077D5F">
        <w:rPr>
          <w:b/>
          <w:bCs/>
        </w:rPr>
        <w:t xml:space="preserve">LUXACIÓN DE LA ARTICULACIÓN TEMPOROMANDIBULAR, ANATOMÍA, DIAGNÓSTICO Y TRATAMIENTO ACTUAL </w:t>
      </w:r>
    </w:p>
    <w:p w14:paraId="7B7AE4A4" w14:textId="77777777" w:rsidR="00077D5F" w:rsidRDefault="001B6B42" w:rsidP="00077D5F">
      <w:pPr>
        <w:spacing w:after="257" w:line="259" w:lineRule="auto"/>
        <w:ind w:left="0" w:firstLine="0"/>
        <w:jc w:val="left"/>
      </w:pPr>
      <w:r>
        <w:t xml:space="preserve"> </w:t>
      </w:r>
    </w:p>
    <w:p w14:paraId="6C6177BB" w14:textId="0EFC2DEF" w:rsidR="00CF436E" w:rsidRDefault="001B6B42" w:rsidP="00077D5F">
      <w:pPr>
        <w:spacing w:after="257" w:line="259" w:lineRule="auto"/>
        <w:ind w:left="0" w:firstLine="0"/>
        <w:jc w:val="left"/>
      </w:pPr>
      <w:r w:rsidRPr="00077D5F">
        <w:rPr>
          <w:b/>
          <w:bCs/>
        </w:rPr>
        <w:t>Autora:</w:t>
      </w:r>
      <w:r>
        <w:t xml:space="preserve"> Melissa María Carrera Peña</w:t>
      </w:r>
      <w:r>
        <w:rPr>
          <w:vertAlign w:val="superscript"/>
        </w:rPr>
        <w:t>1</w:t>
      </w:r>
      <w:r>
        <w:t xml:space="preserve"> </w:t>
      </w:r>
    </w:p>
    <w:p w14:paraId="723B34D8" w14:textId="5315B09D" w:rsidR="00CF436E" w:rsidRDefault="001B6B42">
      <w:pPr>
        <w:spacing w:after="317" w:line="259" w:lineRule="auto"/>
        <w:ind w:left="-5"/>
        <w:rPr>
          <w:vertAlign w:val="superscript"/>
        </w:rPr>
      </w:pPr>
      <w:r w:rsidRPr="00077D5F">
        <w:rPr>
          <w:b/>
          <w:bCs/>
        </w:rPr>
        <w:t>Tutor:</w:t>
      </w:r>
      <w:r>
        <w:t xml:space="preserve"> Juan Antonio </w:t>
      </w:r>
      <w:proofErr w:type="spellStart"/>
      <w:r>
        <w:t>Sorí</w:t>
      </w:r>
      <w:proofErr w:type="spellEnd"/>
      <w:r>
        <w:t xml:space="preserve"> Peña </w:t>
      </w:r>
      <w:r>
        <w:rPr>
          <w:vertAlign w:val="superscript"/>
        </w:rPr>
        <w:t xml:space="preserve">2 </w:t>
      </w:r>
    </w:p>
    <w:p w14:paraId="022569FB" w14:textId="77777777" w:rsidR="00077D5F" w:rsidRDefault="00077D5F">
      <w:pPr>
        <w:spacing w:after="317" w:line="259" w:lineRule="auto"/>
        <w:ind w:left="-5"/>
      </w:pPr>
    </w:p>
    <w:p w14:paraId="6875923B" w14:textId="34A257F9" w:rsidR="00CF436E" w:rsidRDefault="001B6B42" w:rsidP="00077D5F">
      <w:pPr>
        <w:numPr>
          <w:ilvl w:val="0"/>
          <w:numId w:val="1"/>
        </w:numPr>
        <w:spacing w:after="141" w:line="259" w:lineRule="auto"/>
        <w:ind w:hanging="154"/>
      </w:pPr>
      <w:r>
        <w:t xml:space="preserve">Estudiante de 1er Año de Estomatología. </w:t>
      </w:r>
    </w:p>
    <w:p w14:paraId="0177C1CC" w14:textId="77777777" w:rsidR="00CF436E" w:rsidRDefault="001B6B42">
      <w:pPr>
        <w:numPr>
          <w:ilvl w:val="0"/>
          <w:numId w:val="1"/>
        </w:numPr>
        <w:spacing w:after="172" w:line="259" w:lineRule="auto"/>
        <w:ind w:hanging="154"/>
      </w:pPr>
      <w:r>
        <w:t>D</w:t>
      </w:r>
      <w:r>
        <w:t xml:space="preserve">r. en Medicina. Residente de 2do Año de Ortopedia y Traumatología. Correo: </w:t>
      </w:r>
    </w:p>
    <w:p w14:paraId="6A5252D9" w14:textId="77777777" w:rsidR="00CF436E" w:rsidRDefault="001B6B42">
      <w:pPr>
        <w:spacing w:after="276" w:line="259" w:lineRule="auto"/>
        <w:ind w:left="-5"/>
      </w:pPr>
      <w:r>
        <w:rPr>
          <w:color w:val="0563C1"/>
          <w:u w:val="single" w:color="0563C1"/>
        </w:rPr>
        <w:t>drjuan.vlog@gmail.com</w:t>
      </w:r>
      <w:r>
        <w:t xml:space="preserve"> Teléfono: 50417146.   </w:t>
      </w:r>
    </w:p>
    <w:p w14:paraId="73414152" w14:textId="50BCA280" w:rsidR="00CF436E" w:rsidRDefault="001B6B42">
      <w:pPr>
        <w:spacing w:after="276" w:line="259" w:lineRule="auto"/>
        <w:ind w:left="0" w:firstLine="0"/>
        <w:jc w:val="left"/>
      </w:pPr>
      <w:r>
        <w:t xml:space="preserve"> </w:t>
      </w:r>
    </w:p>
    <w:p w14:paraId="6FB2EBC7" w14:textId="3E0C24FC" w:rsidR="00077D5F" w:rsidRDefault="00077D5F">
      <w:pPr>
        <w:spacing w:after="276" w:line="259" w:lineRule="auto"/>
        <w:ind w:left="0" w:firstLine="0"/>
        <w:jc w:val="left"/>
      </w:pPr>
    </w:p>
    <w:p w14:paraId="72F39C67" w14:textId="77777777" w:rsidR="00077D5F" w:rsidRDefault="00077D5F">
      <w:pPr>
        <w:spacing w:after="276" w:line="259" w:lineRule="auto"/>
        <w:ind w:left="0" w:firstLine="0"/>
        <w:jc w:val="left"/>
      </w:pPr>
    </w:p>
    <w:p w14:paraId="3925C2F1" w14:textId="3F85EBD1" w:rsidR="00CF436E" w:rsidRPr="00077D5F" w:rsidRDefault="00077D5F">
      <w:pPr>
        <w:spacing w:after="275" w:line="259" w:lineRule="auto"/>
        <w:ind w:left="10" w:right="4"/>
        <w:jc w:val="center"/>
        <w:rPr>
          <w:b/>
          <w:bCs/>
        </w:rPr>
      </w:pPr>
      <w:r w:rsidRPr="00077D5F">
        <w:rPr>
          <w:b/>
          <w:bCs/>
        </w:rPr>
        <w:t>2023</w:t>
      </w:r>
    </w:p>
    <w:p w14:paraId="0FB492D3" w14:textId="107E1A1E" w:rsidR="00077D5F" w:rsidRPr="00077D5F" w:rsidRDefault="00077D5F">
      <w:pPr>
        <w:spacing w:after="275" w:line="259" w:lineRule="auto"/>
        <w:ind w:left="10" w:right="4"/>
        <w:jc w:val="center"/>
        <w:rPr>
          <w:b/>
          <w:bCs/>
        </w:rPr>
      </w:pPr>
      <w:r w:rsidRPr="00077D5F">
        <w:rPr>
          <w:b/>
          <w:bCs/>
        </w:rPr>
        <w:t>Año 65 de la Revolución</w:t>
      </w:r>
    </w:p>
    <w:p w14:paraId="5D72C814" w14:textId="77777777" w:rsidR="00077D5F" w:rsidRDefault="00077D5F">
      <w:pPr>
        <w:spacing w:after="289" w:line="259" w:lineRule="auto"/>
        <w:ind w:left="-5"/>
        <w:jc w:val="left"/>
        <w:rPr>
          <w:b/>
        </w:rPr>
      </w:pPr>
    </w:p>
    <w:p w14:paraId="644FD993" w14:textId="77777777" w:rsidR="00077D5F" w:rsidRDefault="00077D5F">
      <w:pPr>
        <w:spacing w:after="289" w:line="259" w:lineRule="auto"/>
        <w:ind w:left="-5"/>
        <w:jc w:val="left"/>
        <w:rPr>
          <w:b/>
        </w:rPr>
      </w:pPr>
    </w:p>
    <w:p w14:paraId="78B46E8A" w14:textId="6AF21656" w:rsidR="00CF436E" w:rsidRDefault="001B6B42">
      <w:pPr>
        <w:spacing w:after="289" w:line="259" w:lineRule="auto"/>
        <w:ind w:left="-5"/>
        <w:jc w:val="left"/>
      </w:pPr>
      <w:r>
        <w:rPr>
          <w:b/>
        </w:rPr>
        <w:lastRenderedPageBreak/>
        <w:t xml:space="preserve">RESUMEN </w:t>
      </w:r>
    </w:p>
    <w:p w14:paraId="3D019FEA" w14:textId="50B416C3" w:rsidR="00CF436E" w:rsidRDefault="001B6B42">
      <w:pPr>
        <w:spacing w:after="160"/>
        <w:ind w:left="-5"/>
      </w:pPr>
      <w:r>
        <w:t xml:space="preserve">La articulación temporomandibular </w:t>
      </w:r>
      <w:r>
        <w:t>está re</w:t>
      </w:r>
      <w:r>
        <w:t xml:space="preserve">forzada firmemente por músculos y ligamentos; rara vez ocurre su luxación. La </w:t>
      </w:r>
      <w:r w:rsidR="00077D5F">
        <w:t>l</w:t>
      </w:r>
      <w:r>
        <w:t xml:space="preserve">uxación temporomandibular </w:t>
      </w:r>
      <w:r>
        <w:t xml:space="preserve">es la separación de las caras articulares de la </w:t>
      </w:r>
      <w:r w:rsidR="00077D5F">
        <w:t>articulación</w:t>
      </w:r>
      <w:r>
        <w:t>. Puede producirse por traumatismos o por abrir bruscamente la boca. El síntoma principal de e</w:t>
      </w:r>
      <w:r>
        <w:t xml:space="preserve">ste trastorno, es el dolor. Puede aparecer de forma brusca o progresar durante meses. Claramente se trata de una </w:t>
      </w:r>
      <w:r w:rsidR="00077D5F">
        <w:t>luxación</w:t>
      </w:r>
      <w:r>
        <w:t xml:space="preserve"> cuando el paciente acude a consulta porque tiene incapacidad de movimiento, así como dolor intenso, y el músculo contraído. El tratamiento </w:t>
      </w:r>
      <w:r>
        <w:t>que se puede aplicar depende de su clasificación como luxación aguda, en este caso la reducción se realiza en urgencias con tratamiento farmacológico ambulatorio, o puede ser crónica, generalmente se trata con cirugías. Existen tratamientos novedosos que p</w:t>
      </w:r>
      <w:r>
        <w:t xml:space="preserve">ermiten la regeneración de tejido y mejoría de la luxación como el tratamiento con plasma rico en factores de crecimiento y otro que se realiza con células madre.  </w:t>
      </w:r>
    </w:p>
    <w:p w14:paraId="5261AAD9" w14:textId="4CCDD3EC" w:rsidR="00CF436E" w:rsidRDefault="001B6B42" w:rsidP="00077D5F">
      <w:pPr>
        <w:spacing w:after="276" w:line="259" w:lineRule="auto"/>
        <w:ind w:left="0" w:firstLine="0"/>
        <w:jc w:val="left"/>
      </w:pPr>
      <w:r>
        <w:t xml:space="preserve"> </w:t>
      </w:r>
      <w:r>
        <w:rPr>
          <w:b/>
        </w:rPr>
        <w:t xml:space="preserve">Palabras clave: </w:t>
      </w:r>
      <w:r>
        <w:rPr>
          <w:rFonts w:ascii="Calibri" w:eastAsia="Calibri" w:hAnsi="Calibri" w:cs="Calibri"/>
          <w:sz w:val="22"/>
        </w:rPr>
        <w:t xml:space="preserve"> </w:t>
      </w:r>
      <w:r>
        <w:t>Articulación Temporomandibular; Luxaciones Articulares;</w:t>
      </w:r>
      <w:r w:rsidR="00077D5F">
        <w:t xml:space="preserve"> P</w:t>
      </w:r>
      <w:r>
        <w:t>lasma;</w:t>
      </w:r>
      <w:r>
        <w:rPr>
          <w:rFonts w:ascii="Calibri" w:eastAsia="Calibri" w:hAnsi="Calibri" w:cs="Calibri"/>
          <w:sz w:val="22"/>
        </w:rPr>
        <w:t xml:space="preserve"> </w:t>
      </w:r>
      <w:r>
        <w:t xml:space="preserve">Células </w:t>
      </w:r>
      <w:r>
        <w:t xml:space="preserve">Madre.   </w:t>
      </w:r>
    </w:p>
    <w:p w14:paraId="07E42553" w14:textId="77777777" w:rsidR="00CF436E" w:rsidRDefault="001B6B42">
      <w:pPr>
        <w:spacing w:after="276" w:line="259" w:lineRule="auto"/>
        <w:ind w:left="0" w:firstLine="0"/>
        <w:jc w:val="left"/>
      </w:pPr>
      <w:r>
        <w:t xml:space="preserve"> </w:t>
      </w:r>
    </w:p>
    <w:p w14:paraId="56788724" w14:textId="77777777" w:rsidR="00CF436E" w:rsidRDefault="001B6B42">
      <w:pPr>
        <w:spacing w:after="278" w:line="259" w:lineRule="auto"/>
        <w:ind w:left="0" w:firstLine="0"/>
        <w:jc w:val="left"/>
      </w:pPr>
      <w:r>
        <w:t xml:space="preserve"> </w:t>
      </w:r>
    </w:p>
    <w:p w14:paraId="68E54D70" w14:textId="77777777" w:rsidR="00CF436E" w:rsidRDefault="001B6B42">
      <w:pPr>
        <w:spacing w:after="276" w:line="259" w:lineRule="auto"/>
        <w:ind w:left="0" w:firstLine="0"/>
        <w:jc w:val="left"/>
      </w:pPr>
      <w:r>
        <w:t xml:space="preserve"> </w:t>
      </w:r>
    </w:p>
    <w:p w14:paraId="3FD8A7F7" w14:textId="77777777" w:rsidR="00CF436E" w:rsidRDefault="001B6B42">
      <w:pPr>
        <w:spacing w:after="276" w:line="259" w:lineRule="auto"/>
        <w:ind w:left="0" w:firstLine="0"/>
        <w:jc w:val="left"/>
      </w:pPr>
      <w:r>
        <w:t xml:space="preserve"> </w:t>
      </w:r>
    </w:p>
    <w:p w14:paraId="75B0863E" w14:textId="77777777" w:rsidR="00CF436E" w:rsidRDefault="001B6B42">
      <w:pPr>
        <w:spacing w:after="276" w:line="259" w:lineRule="auto"/>
        <w:ind w:left="0" w:firstLine="0"/>
        <w:jc w:val="left"/>
      </w:pPr>
      <w:r>
        <w:t xml:space="preserve"> </w:t>
      </w:r>
    </w:p>
    <w:p w14:paraId="101AFEB9" w14:textId="77777777" w:rsidR="00CF436E" w:rsidRDefault="001B6B42">
      <w:pPr>
        <w:spacing w:after="276" w:line="259" w:lineRule="auto"/>
        <w:ind w:left="0" w:firstLine="0"/>
        <w:jc w:val="left"/>
      </w:pPr>
      <w:r>
        <w:t xml:space="preserve"> </w:t>
      </w:r>
    </w:p>
    <w:p w14:paraId="76AABEF8" w14:textId="77777777" w:rsidR="00CF436E" w:rsidRDefault="001B6B42">
      <w:pPr>
        <w:spacing w:after="276" w:line="259" w:lineRule="auto"/>
        <w:ind w:left="0" w:firstLine="0"/>
        <w:jc w:val="left"/>
      </w:pPr>
      <w:r>
        <w:t xml:space="preserve"> </w:t>
      </w:r>
    </w:p>
    <w:p w14:paraId="0F6D200A" w14:textId="77777777" w:rsidR="00CF436E" w:rsidRDefault="001B6B42">
      <w:pPr>
        <w:spacing w:after="278" w:line="259" w:lineRule="auto"/>
        <w:ind w:left="0" w:firstLine="0"/>
        <w:jc w:val="left"/>
      </w:pPr>
      <w:r>
        <w:t xml:space="preserve"> </w:t>
      </w:r>
    </w:p>
    <w:p w14:paraId="6872E17E" w14:textId="77777777" w:rsidR="00CF436E" w:rsidRDefault="001B6B42">
      <w:pPr>
        <w:spacing w:after="0" w:line="259" w:lineRule="auto"/>
        <w:ind w:left="0" w:firstLine="0"/>
        <w:jc w:val="left"/>
      </w:pPr>
      <w:r>
        <w:t xml:space="preserve"> </w:t>
      </w:r>
    </w:p>
    <w:p w14:paraId="51A2F10D" w14:textId="77777777" w:rsidR="00077D5F" w:rsidRDefault="00077D5F">
      <w:pPr>
        <w:spacing w:after="289" w:line="259" w:lineRule="auto"/>
        <w:ind w:left="-5"/>
        <w:jc w:val="left"/>
        <w:rPr>
          <w:b/>
          <w:lang w:val="en-US"/>
        </w:rPr>
      </w:pPr>
    </w:p>
    <w:p w14:paraId="5530E049" w14:textId="77777777" w:rsidR="00077D5F" w:rsidRDefault="00077D5F">
      <w:pPr>
        <w:spacing w:after="289" w:line="259" w:lineRule="auto"/>
        <w:ind w:left="-5"/>
        <w:jc w:val="left"/>
        <w:rPr>
          <w:b/>
          <w:lang w:val="en-US"/>
        </w:rPr>
      </w:pPr>
    </w:p>
    <w:p w14:paraId="3F1CCAC9" w14:textId="6AA28899" w:rsidR="00CF436E" w:rsidRDefault="001B6B42" w:rsidP="00077D5F">
      <w:pPr>
        <w:spacing w:after="276" w:line="259" w:lineRule="auto"/>
        <w:ind w:left="0" w:firstLine="0"/>
        <w:jc w:val="left"/>
      </w:pPr>
      <w:r>
        <w:rPr>
          <w:b/>
        </w:rPr>
        <w:lastRenderedPageBreak/>
        <w:t>I</w:t>
      </w:r>
      <w:r>
        <w:rPr>
          <w:b/>
        </w:rPr>
        <w:t>N</w:t>
      </w:r>
      <w:r>
        <w:rPr>
          <w:b/>
        </w:rPr>
        <w:t>T</w:t>
      </w:r>
      <w:r>
        <w:rPr>
          <w:b/>
        </w:rPr>
        <w:t>R</w:t>
      </w:r>
      <w:r>
        <w:rPr>
          <w:b/>
        </w:rPr>
        <w:t>O</w:t>
      </w:r>
      <w:r>
        <w:rPr>
          <w:b/>
        </w:rPr>
        <w:t>D</w:t>
      </w:r>
      <w:r>
        <w:rPr>
          <w:b/>
        </w:rPr>
        <w:t>U</w:t>
      </w:r>
      <w:r>
        <w:rPr>
          <w:b/>
        </w:rPr>
        <w:t xml:space="preserve">CCIÓN </w:t>
      </w:r>
    </w:p>
    <w:p w14:paraId="5C70DCF5" w14:textId="77777777" w:rsidR="00CF436E" w:rsidRDefault="001B6B42">
      <w:pPr>
        <w:spacing w:after="310"/>
        <w:ind w:left="-5"/>
      </w:pPr>
      <w:r>
        <w:t>L</w:t>
      </w:r>
      <w:r>
        <w:t>a articulación temporomandibular (ATM) es la única estructura anatómica sinovial del esqueleto de la cabeza, integrada principalmente por tejido conectivo especial: óseo, muscular y ligamentoso que cumplen importantes movimientos, lo que nos confiere el l</w:t>
      </w:r>
      <w:r>
        <w:t xml:space="preserve">enguaje articulado y la masticación. Además, presenta tejido fibrocartilaginoso en forma de disco que va a dividir a la articulación en dos compartimientos superior e inferior, reforzada contra el roce y/o fricción de sus movimientos </w:t>
      </w:r>
      <w:r>
        <w:rPr>
          <w:vertAlign w:val="superscript"/>
        </w:rPr>
        <w:t>(1)</w:t>
      </w:r>
      <w:r>
        <w:t xml:space="preserve">.  </w:t>
      </w:r>
    </w:p>
    <w:p w14:paraId="70D997D1" w14:textId="77777777" w:rsidR="00CF436E" w:rsidRDefault="001B6B42">
      <w:pPr>
        <w:spacing w:after="309"/>
        <w:ind w:left="-5"/>
      </w:pPr>
      <w:r>
        <w:t>La luxación tem</w:t>
      </w:r>
      <w:r>
        <w:t>poromandibular (LTM)</w:t>
      </w:r>
      <w:r>
        <w:rPr>
          <w:rFonts w:ascii="Calibri" w:eastAsia="Calibri" w:hAnsi="Calibri" w:cs="Calibri"/>
          <w:sz w:val="22"/>
        </w:rPr>
        <w:t xml:space="preserve"> </w:t>
      </w:r>
      <w:r>
        <w:t xml:space="preserve">se produce tras la separación de las caras articulares de la ATM; no es frecuente, pero genera gran repercusión en el esqueleto facial </w:t>
      </w:r>
      <w:r>
        <w:rPr>
          <w:vertAlign w:val="superscript"/>
        </w:rPr>
        <w:t>(2)</w:t>
      </w:r>
      <w:r>
        <w:t>. La mayor parte de estas luxaciones son reducidas y manejadas en el servicio de urgencias con se</w:t>
      </w:r>
      <w:r>
        <w:t xml:space="preserve">guimiento ambulatorio satisfactorio. En el caso de ser una LTM bilateral, o sea a ambos lados del rostro, la técnica más utilizada es la de </w:t>
      </w:r>
      <w:proofErr w:type="spellStart"/>
      <w:r>
        <w:t>Nelaton</w:t>
      </w:r>
      <w:proofErr w:type="spellEnd"/>
      <w:r>
        <w:t>, que consiste en la aplicación de presión hacia abajo en la porción posterior de la mandíbula y hacia arriba</w:t>
      </w:r>
      <w:r>
        <w:t xml:space="preserve"> en el mentón, acompañada de un desplazamiento posterior. Para los casos unilaterales se utiliza la técnica de Dupuis, similar a la anterior, pero unilateralmente </w:t>
      </w:r>
      <w:r>
        <w:rPr>
          <w:vertAlign w:val="superscript"/>
        </w:rPr>
        <w:t>(1)</w:t>
      </w:r>
      <w:r>
        <w:t xml:space="preserve">. </w:t>
      </w:r>
    </w:p>
    <w:p w14:paraId="66A20D95" w14:textId="77777777" w:rsidR="00CF436E" w:rsidRDefault="001B6B42">
      <w:pPr>
        <w:spacing w:after="286"/>
        <w:ind w:left="-5"/>
      </w:pPr>
      <w:r>
        <w:t>Existen muchas referencias históricas donde se describe a la ATM y su luxación. Estas d</w:t>
      </w:r>
      <w:r>
        <w:t xml:space="preserve">atan desde la época de los faraones, por ejemplo, encontraron </w:t>
      </w:r>
      <w:proofErr w:type="spellStart"/>
      <w:r>
        <w:t>refencias</w:t>
      </w:r>
      <w:proofErr w:type="spellEnd"/>
      <w:r>
        <w:t xml:space="preserve"> en un papiro sobre la luxación de la mandíbula que data aproximadamente del año 3000 a.C. En un texto médico indio llamado </w:t>
      </w:r>
      <w:proofErr w:type="spellStart"/>
      <w:r>
        <w:t>Samhita</w:t>
      </w:r>
      <w:proofErr w:type="spellEnd"/>
      <w:r>
        <w:t>, del siglo VI, se propone que la luxación es producid</w:t>
      </w:r>
      <w:r>
        <w:t xml:space="preserve">a por hablar fuerte, masticar comida dura o gritar.  </w:t>
      </w:r>
    </w:p>
    <w:p w14:paraId="71EFF341" w14:textId="77777777" w:rsidR="00CF436E" w:rsidRDefault="001B6B42">
      <w:pPr>
        <w:ind w:left="-5"/>
      </w:pPr>
      <w:r>
        <w:t>Los estudios epidemiológicos muestran que cerca del 75% de la población general ha tenido al menos un signo de luxación, y el 33% un síntoma de disfunción de la articulación temporomandibular. La luxaci</w:t>
      </w:r>
      <w:r>
        <w:t xml:space="preserve">ón de la ATM corresponde aproximadamente a un 3% de todas las luxaciones documentadas. En Alemania, la incidencia estimada es de al menos 25 pacientes por 100.000 habitantes cada año. </w:t>
      </w:r>
    </w:p>
    <w:p w14:paraId="1D53F48F" w14:textId="77777777" w:rsidR="00CF436E" w:rsidRDefault="001B6B42">
      <w:pPr>
        <w:spacing w:after="304"/>
        <w:ind w:left="-5"/>
      </w:pPr>
      <w:r>
        <w:lastRenderedPageBreak/>
        <w:t>En Colombia no hay estudios epidemiológicos que describan la incidencia</w:t>
      </w:r>
      <w:r>
        <w:t xml:space="preserve"> o prevalencia de esta patología </w:t>
      </w:r>
      <w:r>
        <w:rPr>
          <w:vertAlign w:val="superscript"/>
        </w:rPr>
        <w:t>(2)</w:t>
      </w:r>
      <w:r>
        <w:t xml:space="preserve">.  </w:t>
      </w:r>
    </w:p>
    <w:p w14:paraId="38D9D3D0" w14:textId="77777777" w:rsidR="00CF436E" w:rsidRDefault="001B6B42">
      <w:pPr>
        <w:spacing w:after="306"/>
        <w:ind w:left="-5"/>
      </w:pPr>
      <w:r>
        <w:t>En Cuba se han llevado a cabo múltiples procedimientos con células madre mononucleares autólogas provenientes de la médula ósea, sangre periférica y plasma enriquecido en plaquetas, para el tratamiento de más de 6 195 pacientes con varias afecciones de ele</w:t>
      </w:r>
      <w:r>
        <w:t xml:space="preserve">vada incidencia. Pero existe muy poca bibliografía que relacione estos procederes con la ATM </w:t>
      </w:r>
      <w:r>
        <w:rPr>
          <w:vertAlign w:val="superscript"/>
        </w:rPr>
        <w:t>(3)</w:t>
      </w:r>
      <w:r>
        <w:t xml:space="preserve">. </w:t>
      </w:r>
    </w:p>
    <w:p w14:paraId="179F9F71" w14:textId="77777777" w:rsidR="00CF436E" w:rsidRDefault="001B6B42">
      <w:pPr>
        <w:spacing w:after="285"/>
        <w:ind w:left="-5"/>
      </w:pPr>
      <w:r>
        <w:t xml:space="preserve">Debido que son insuficientes los estudios sobre esta patología, se plantea como </w:t>
      </w:r>
      <w:r>
        <w:rPr>
          <w:b/>
        </w:rPr>
        <w:t>problema científico</w:t>
      </w:r>
      <w:r>
        <w:t xml:space="preserve"> ¿Cuál es la anatomía de la articulación temporomandibular</w:t>
      </w:r>
      <w:r>
        <w:t xml:space="preserve">, así como el diagnóstico correcto y tratamiento actual de su luxación? </w:t>
      </w:r>
    </w:p>
    <w:p w14:paraId="61B47376" w14:textId="77777777" w:rsidR="00CF436E" w:rsidRDefault="001B6B42">
      <w:pPr>
        <w:spacing w:after="405" w:line="259" w:lineRule="auto"/>
        <w:ind w:left="0" w:firstLine="0"/>
        <w:jc w:val="left"/>
      </w:pPr>
      <w:r>
        <w:t xml:space="preserve"> </w:t>
      </w:r>
    </w:p>
    <w:p w14:paraId="62BE65A9" w14:textId="77777777" w:rsidR="00CF436E" w:rsidRDefault="001B6B42">
      <w:pPr>
        <w:spacing w:after="403" w:line="259" w:lineRule="auto"/>
        <w:ind w:left="0" w:firstLine="0"/>
        <w:jc w:val="left"/>
      </w:pPr>
      <w:r>
        <w:t xml:space="preserve"> </w:t>
      </w:r>
    </w:p>
    <w:p w14:paraId="3D4EDE89" w14:textId="77777777" w:rsidR="00CF436E" w:rsidRDefault="001B6B42">
      <w:pPr>
        <w:spacing w:after="406" w:line="259" w:lineRule="auto"/>
        <w:ind w:left="0" w:firstLine="0"/>
        <w:jc w:val="left"/>
      </w:pPr>
      <w:r>
        <w:t xml:space="preserve"> </w:t>
      </w:r>
    </w:p>
    <w:p w14:paraId="15BBF4F4" w14:textId="77777777" w:rsidR="00CF436E" w:rsidRDefault="001B6B42">
      <w:pPr>
        <w:spacing w:after="403" w:line="259" w:lineRule="auto"/>
        <w:ind w:left="0" w:firstLine="0"/>
        <w:jc w:val="left"/>
      </w:pPr>
      <w:r>
        <w:t xml:space="preserve"> </w:t>
      </w:r>
    </w:p>
    <w:p w14:paraId="66B0FD8B" w14:textId="77777777" w:rsidR="00CF436E" w:rsidRDefault="001B6B42">
      <w:pPr>
        <w:spacing w:after="405" w:line="259" w:lineRule="auto"/>
        <w:ind w:left="0" w:firstLine="0"/>
        <w:jc w:val="left"/>
      </w:pPr>
      <w:r>
        <w:t xml:space="preserve"> </w:t>
      </w:r>
    </w:p>
    <w:p w14:paraId="2EFBB396" w14:textId="77777777" w:rsidR="00CF436E" w:rsidRDefault="001B6B42">
      <w:pPr>
        <w:spacing w:after="403" w:line="259" w:lineRule="auto"/>
        <w:ind w:left="0" w:firstLine="0"/>
        <w:jc w:val="left"/>
      </w:pPr>
      <w:r>
        <w:t xml:space="preserve"> </w:t>
      </w:r>
    </w:p>
    <w:p w14:paraId="09253F29" w14:textId="77777777" w:rsidR="00CF436E" w:rsidRDefault="001B6B42">
      <w:pPr>
        <w:spacing w:after="405" w:line="259" w:lineRule="auto"/>
        <w:ind w:left="0" w:firstLine="0"/>
        <w:jc w:val="left"/>
      </w:pPr>
      <w:r>
        <w:t xml:space="preserve"> </w:t>
      </w:r>
    </w:p>
    <w:p w14:paraId="74F4CE2D" w14:textId="77777777" w:rsidR="00CF436E" w:rsidRDefault="001B6B42">
      <w:pPr>
        <w:spacing w:after="403" w:line="259" w:lineRule="auto"/>
        <w:ind w:left="0" w:firstLine="0"/>
        <w:jc w:val="left"/>
      </w:pPr>
      <w:r>
        <w:t xml:space="preserve"> </w:t>
      </w:r>
    </w:p>
    <w:p w14:paraId="6E967CB8" w14:textId="77777777" w:rsidR="00CF436E" w:rsidRDefault="001B6B42">
      <w:pPr>
        <w:spacing w:after="405" w:line="259" w:lineRule="auto"/>
        <w:ind w:left="0" w:firstLine="0"/>
        <w:jc w:val="left"/>
      </w:pPr>
      <w:r>
        <w:t xml:space="preserve"> </w:t>
      </w:r>
    </w:p>
    <w:p w14:paraId="1E3BA019" w14:textId="77777777" w:rsidR="00CF436E" w:rsidRDefault="001B6B42">
      <w:pPr>
        <w:spacing w:after="403" w:line="259" w:lineRule="auto"/>
        <w:ind w:left="0" w:firstLine="0"/>
        <w:jc w:val="left"/>
      </w:pPr>
      <w:r>
        <w:t xml:space="preserve"> </w:t>
      </w:r>
    </w:p>
    <w:p w14:paraId="70799F4B" w14:textId="77777777" w:rsidR="00CF436E" w:rsidRDefault="001B6B42">
      <w:pPr>
        <w:spacing w:after="0" w:line="259" w:lineRule="auto"/>
        <w:ind w:left="0" w:firstLine="0"/>
        <w:jc w:val="left"/>
      </w:pPr>
      <w:r>
        <w:t xml:space="preserve"> </w:t>
      </w:r>
    </w:p>
    <w:p w14:paraId="04E0F3A4" w14:textId="77777777" w:rsidR="00CF436E" w:rsidRDefault="001B6B42">
      <w:pPr>
        <w:pStyle w:val="Ttulo1"/>
        <w:ind w:left="-5" w:right="0"/>
      </w:pPr>
      <w:bookmarkStart w:id="1" w:name="_Toc19806"/>
      <w:r>
        <w:lastRenderedPageBreak/>
        <w:t xml:space="preserve">OBJETIVOS </w:t>
      </w:r>
      <w:bookmarkEnd w:id="1"/>
    </w:p>
    <w:p w14:paraId="339712DD" w14:textId="77777777" w:rsidR="00CF436E" w:rsidRDefault="001B6B42">
      <w:pPr>
        <w:spacing w:after="285"/>
        <w:ind w:left="-5"/>
      </w:pPr>
      <w:r>
        <w:t xml:space="preserve">Describir </w:t>
      </w:r>
      <w:r>
        <w:t xml:space="preserve">la anatomía, el diagnóstico y el tratamiento actual de la luxación de la articulación temporomandibular. </w:t>
      </w:r>
    </w:p>
    <w:p w14:paraId="45BB832C" w14:textId="77777777" w:rsidR="00CF436E" w:rsidRDefault="001B6B42">
      <w:pPr>
        <w:spacing w:after="405" w:line="259" w:lineRule="auto"/>
        <w:ind w:left="0" w:firstLine="0"/>
        <w:jc w:val="left"/>
      </w:pPr>
      <w:r>
        <w:t xml:space="preserve"> </w:t>
      </w:r>
    </w:p>
    <w:p w14:paraId="45A4157C" w14:textId="77777777" w:rsidR="00CF436E" w:rsidRDefault="001B6B42">
      <w:pPr>
        <w:spacing w:after="403" w:line="259" w:lineRule="auto"/>
        <w:ind w:left="0" w:firstLine="0"/>
        <w:jc w:val="left"/>
      </w:pPr>
      <w:r>
        <w:t xml:space="preserve"> </w:t>
      </w:r>
    </w:p>
    <w:p w14:paraId="42D92278" w14:textId="77777777" w:rsidR="00CF436E" w:rsidRDefault="001B6B42">
      <w:pPr>
        <w:spacing w:after="405" w:line="259" w:lineRule="auto"/>
        <w:ind w:left="0" w:firstLine="0"/>
        <w:jc w:val="left"/>
      </w:pPr>
      <w:r>
        <w:t xml:space="preserve"> </w:t>
      </w:r>
    </w:p>
    <w:p w14:paraId="1F0C2911" w14:textId="77777777" w:rsidR="00CF436E" w:rsidRDefault="001B6B42">
      <w:pPr>
        <w:spacing w:after="403" w:line="259" w:lineRule="auto"/>
        <w:ind w:left="0" w:firstLine="0"/>
        <w:jc w:val="left"/>
      </w:pPr>
      <w:r>
        <w:t xml:space="preserve"> </w:t>
      </w:r>
    </w:p>
    <w:p w14:paraId="309031FD" w14:textId="77777777" w:rsidR="00CF436E" w:rsidRDefault="001B6B42">
      <w:pPr>
        <w:spacing w:after="405" w:line="259" w:lineRule="auto"/>
        <w:ind w:left="0" w:firstLine="0"/>
        <w:jc w:val="left"/>
      </w:pPr>
      <w:r>
        <w:t xml:space="preserve"> </w:t>
      </w:r>
    </w:p>
    <w:p w14:paraId="26DA9552" w14:textId="77777777" w:rsidR="00CF436E" w:rsidRDefault="001B6B42">
      <w:pPr>
        <w:spacing w:after="403" w:line="259" w:lineRule="auto"/>
        <w:ind w:left="0" w:firstLine="0"/>
        <w:jc w:val="left"/>
      </w:pPr>
      <w:r>
        <w:t xml:space="preserve"> </w:t>
      </w:r>
    </w:p>
    <w:p w14:paraId="2A9F3F89" w14:textId="77777777" w:rsidR="00CF436E" w:rsidRDefault="001B6B42">
      <w:pPr>
        <w:spacing w:after="406" w:line="259" w:lineRule="auto"/>
        <w:ind w:left="0" w:firstLine="0"/>
        <w:jc w:val="left"/>
      </w:pPr>
      <w:r>
        <w:t xml:space="preserve"> </w:t>
      </w:r>
    </w:p>
    <w:p w14:paraId="3A552EF4" w14:textId="77777777" w:rsidR="00CF436E" w:rsidRDefault="001B6B42">
      <w:pPr>
        <w:spacing w:after="403" w:line="259" w:lineRule="auto"/>
        <w:ind w:left="0" w:firstLine="0"/>
        <w:jc w:val="left"/>
      </w:pPr>
      <w:r>
        <w:t xml:space="preserve"> </w:t>
      </w:r>
    </w:p>
    <w:p w14:paraId="70F72BB7" w14:textId="77777777" w:rsidR="00CF436E" w:rsidRDefault="001B6B42">
      <w:pPr>
        <w:spacing w:after="405" w:line="259" w:lineRule="auto"/>
        <w:ind w:left="0" w:firstLine="0"/>
        <w:jc w:val="left"/>
      </w:pPr>
      <w:r>
        <w:t xml:space="preserve"> </w:t>
      </w:r>
    </w:p>
    <w:p w14:paraId="55550CF5" w14:textId="77777777" w:rsidR="00CF436E" w:rsidRDefault="001B6B42">
      <w:pPr>
        <w:spacing w:after="403" w:line="259" w:lineRule="auto"/>
        <w:ind w:left="0" w:firstLine="0"/>
        <w:jc w:val="left"/>
      </w:pPr>
      <w:r>
        <w:t xml:space="preserve"> </w:t>
      </w:r>
    </w:p>
    <w:p w14:paraId="3ADEE80C" w14:textId="77777777" w:rsidR="00CF436E" w:rsidRDefault="001B6B42">
      <w:pPr>
        <w:spacing w:after="405" w:line="259" w:lineRule="auto"/>
        <w:ind w:left="0" w:firstLine="0"/>
        <w:jc w:val="left"/>
      </w:pPr>
      <w:r>
        <w:t xml:space="preserve"> </w:t>
      </w:r>
    </w:p>
    <w:p w14:paraId="1478F46C" w14:textId="77777777" w:rsidR="00CF436E" w:rsidRDefault="001B6B42">
      <w:pPr>
        <w:spacing w:after="403" w:line="259" w:lineRule="auto"/>
        <w:ind w:left="0" w:firstLine="0"/>
        <w:jc w:val="left"/>
      </w:pPr>
      <w:r>
        <w:t xml:space="preserve"> </w:t>
      </w:r>
    </w:p>
    <w:p w14:paraId="7F458176" w14:textId="77777777" w:rsidR="00CF436E" w:rsidRDefault="001B6B42">
      <w:pPr>
        <w:spacing w:after="405" w:line="259" w:lineRule="auto"/>
        <w:ind w:left="0" w:firstLine="0"/>
        <w:jc w:val="left"/>
      </w:pPr>
      <w:r>
        <w:t xml:space="preserve"> </w:t>
      </w:r>
    </w:p>
    <w:p w14:paraId="28848ED8" w14:textId="77777777" w:rsidR="00CF436E" w:rsidRDefault="001B6B42">
      <w:pPr>
        <w:spacing w:after="0" w:line="259" w:lineRule="auto"/>
        <w:ind w:left="0" w:firstLine="0"/>
        <w:jc w:val="left"/>
      </w:pPr>
      <w:r>
        <w:t xml:space="preserve"> </w:t>
      </w:r>
    </w:p>
    <w:p w14:paraId="26235377" w14:textId="77777777" w:rsidR="00077D5F" w:rsidRDefault="00077D5F">
      <w:pPr>
        <w:pStyle w:val="Ttulo1"/>
        <w:ind w:left="-5" w:right="0"/>
      </w:pPr>
    </w:p>
    <w:p w14:paraId="0068BB6E" w14:textId="06F5FE24" w:rsidR="00CF436E" w:rsidRDefault="00077D5F">
      <w:pPr>
        <w:pStyle w:val="Ttulo1"/>
        <w:ind w:left="-5" w:right="0"/>
      </w:pPr>
      <w:r>
        <w:t>MÉTODO</w:t>
      </w:r>
    </w:p>
    <w:p w14:paraId="4CEB1EF6" w14:textId="77777777" w:rsidR="00CF436E" w:rsidRDefault="001B6B42">
      <w:pPr>
        <w:spacing w:after="285"/>
        <w:ind w:left="-5"/>
      </w:pPr>
      <w:r>
        <w:t xml:space="preserve">La metodología empleada para la realización de esta revisión bibliográfica se basó en la búsqueda de artículos científicos que analizan la anatomía de la articulación temporomandibular y las luxaciones que se producen sobre esta articulación. Así como los </w:t>
      </w:r>
      <w:r>
        <w:t xml:space="preserve">tratamientos convencionales, y los tratamientos de puntera que se realizan a nivel mundial, y particularmente en Cuba para aliviar la patología. En bases de datos de </w:t>
      </w:r>
      <w:proofErr w:type="spellStart"/>
      <w:r>
        <w:t>Infomed</w:t>
      </w:r>
      <w:proofErr w:type="spellEnd"/>
      <w:r>
        <w:t xml:space="preserve">, Google Académico, Scielo y </w:t>
      </w:r>
      <w:proofErr w:type="spellStart"/>
      <w:r>
        <w:t>Medigraphic</w:t>
      </w:r>
      <w:proofErr w:type="spellEnd"/>
      <w:r>
        <w:t>. En español y en inglés, desde el 2003 has</w:t>
      </w:r>
      <w:r>
        <w:t>ta agosto del 2022. En la búsqueda se obtuvieron aproximadamente 30000 resultados, de ellos solo se utilizaron</w:t>
      </w:r>
      <w:r>
        <w:rPr>
          <w:color w:val="FF0000"/>
        </w:rPr>
        <w:t xml:space="preserve"> </w:t>
      </w:r>
      <w:r>
        <w:t xml:space="preserve">20. </w:t>
      </w:r>
    </w:p>
    <w:p w14:paraId="730F9F74" w14:textId="77777777" w:rsidR="00CF436E" w:rsidRDefault="001B6B42">
      <w:pPr>
        <w:spacing w:after="405" w:line="259" w:lineRule="auto"/>
        <w:ind w:left="0" w:firstLine="0"/>
        <w:jc w:val="left"/>
      </w:pPr>
      <w:r>
        <w:t xml:space="preserve"> </w:t>
      </w:r>
    </w:p>
    <w:p w14:paraId="3965166F" w14:textId="77777777" w:rsidR="00CF436E" w:rsidRDefault="001B6B42">
      <w:pPr>
        <w:spacing w:after="403" w:line="259" w:lineRule="auto"/>
        <w:ind w:left="0" w:firstLine="0"/>
        <w:jc w:val="left"/>
      </w:pPr>
      <w:r>
        <w:t xml:space="preserve"> </w:t>
      </w:r>
    </w:p>
    <w:p w14:paraId="761A6C60" w14:textId="77777777" w:rsidR="00CF436E" w:rsidRDefault="001B6B42">
      <w:pPr>
        <w:spacing w:after="405" w:line="259" w:lineRule="auto"/>
        <w:ind w:left="0" w:firstLine="0"/>
        <w:jc w:val="left"/>
      </w:pPr>
      <w:r>
        <w:t xml:space="preserve"> </w:t>
      </w:r>
    </w:p>
    <w:p w14:paraId="6EBC86B9" w14:textId="77777777" w:rsidR="00CF436E" w:rsidRDefault="001B6B42">
      <w:pPr>
        <w:spacing w:after="403" w:line="259" w:lineRule="auto"/>
        <w:ind w:left="0" w:firstLine="0"/>
        <w:jc w:val="left"/>
      </w:pPr>
      <w:r>
        <w:t xml:space="preserve"> </w:t>
      </w:r>
    </w:p>
    <w:p w14:paraId="51895E1E" w14:textId="77777777" w:rsidR="00CF436E" w:rsidRDefault="001B6B42">
      <w:pPr>
        <w:spacing w:after="405" w:line="259" w:lineRule="auto"/>
        <w:ind w:left="0" w:firstLine="0"/>
        <w:jc w:val="left"/>
      </w:pPr>
      <w:r>
        <w:t xml:space="preserve"> </w:t>
      </w:r>
    </w:p>
    <w:p w14:paraId="1DEC88EE" w14:textId="77777777" w:rsidR="00CF436E" w:rsidRDefault="001B6B42">
      <w:pPr>
        <w:spacing w:after="403" w:line="259" w:lineRule="auto"/>
        <w:ind w:left="0" w:firstLine="0"/>
        <w:jc w:val="left"/>
      </w:pPr>
      <w:r>
        <w:t xml:space="preserve"> </w:t>
      </w:r>
    </w:p>
    <w:p w14:paraId="164DD8BF" w14:textId="77777777" w:rsidR="00CF436E" w:rsidRDefault="001B6B42">
      <w:pPr>
        <w:spacing w:after="405" w:line="259" w:lineRule="auto"/>
        <w:ind w:left="0" w:firstLine="0"/>
        <w:jc w:val="left"/>
      </w:pPr>
      <w:r>
        <w:t xml:space="preserve"> </w:t>
      </w:r>
    </w:p>
    <w:p w14:paraId="4380D966" w14:textId="77777777" w:rsidR="00CF436E" w:rsidRDefault="001B6B42">
      <w:pPr>
        <w:spacing w:after="403" w:line="259" w:lineRule="auto"/>
        <w:ind w:left="0" w:firstLine="0"/>
        <w:jc w:val="left"/>
      </w:pPr>
      <w:r>
        <w:t xml:space="preserve"> </w:t>
      </w:r>
    </w:p>
    <w:p w14:paraId="4120F8DE" w14:textId="77777777" w:rsidR="00CF436E" w:rsidRDefault="001B6B42">
      <w:pPr>
        <w:spacing w:after="406" w:line="259" w:lineRule="auto"/>
        <w:ind w:left="0" w:firstLine="0"/>
        <w:jc w:val="left"/>
      </w:pPr>
      <w:r>
        <w:t xml:space="preserve"> </w:t>
      </w:r>
    </w:p>
    <w:p w14:paraId="28F83C2F" w14:textId="77777777" w:rsidR="00CF436E" w:rsidRDefault="001B6B42">
      <w:pPr>
        <w:spacing w:after="403" w:line="259" w:lineRule="auto"/>
        <w:ind w:left="0" w:firstLine="0"/>
        <w:jc w:val="left"/>
      </w:pPr>
      <w:r>
        <w:t xml:space="preserve"> </w:t>
      </w:r>
    </w:p>
    <w:p w14:paraId="5629A141" w14:textId="77777777" w:rsidR="00CF436E" w:rsidRDefault="001B6B42">
      <w:pPr>
        <w:spacing w:after="405" w:line="259" w:lineRule="auto"/>
        <w:ind w:left="0" w:firstLine="0"/>
        <w:jc w:val="left"/>
      </w:pPr>
      <w:r>
        <w:t xml:space="preserve"> </w:t>
      </w:r>
    </w:p>
    <w:p w14:paraId="161C0DB6" w14:textId="77777777" w:rsidR="00CF436E" w:rsidRDefault="001B6B42">
      <w:pPr>
        <w:spacing w:after="403" w:line="259" w:lineRule="auto"/>
        <w:ind w:left="0" w:firstLine="0"/>
        <w:jc w:val="left"/>
      </w:pPr>
      <w:r>
        <w:t xml:space="preserve"> </w:t>
      </w:r>
    </w:p>
    <w:p w14:paraId="2EC505CB" w14:textId="77777777" w:rsidR="00CF436E" w:rsidRDefault="001B6B42">
      <w:pPr>
        <w:pStyle w:val="Ttulo1"/>
        <w:ind w:left="-5" w:right="0"/>
      </w:pPr>
      <w:bookmarkStart w:id="2" w:name="_Toc19808"/>
      <w:r>
        <w:lastRenderedPageBreak/>
        <w:t xml:space="preserve">DESARROLLO </w:t>
      </w:r>
      <w:bookmarkEnd w:id="2"/>
    </w:p>
    <w:p w14:paraId="577C0F9E" w14:textId="77777777" w:rsidR="00CF436E" w:rsidRDefault="001B6B42">
      <w:pPr>
        <w:pStyle w:val="Ttulo2"/>
        <w:ind w:left="-5" w:right="0"/>
      </w:pPr>
      <w:bookmarkStart w:id="3" w:name="_Toc19809"/>
      <w:r>
        <w:t xml:space="preserve">Anatomía de la ATM </w:t>
      </w:r>
      <w:bookmarkEnd w:id="3"/>
    </w:p>
    <w:p w14:paraId="4D6FF631" w14:textId="77777777" w:rsidR="00CF436E" w:rsidRDefault="001B6B42">
      <w:pPr>
        <w:spacing w:after="306"/>
        <w:ind w:left="-5"/>
      </w:pPr>
      <w:r>
        <w:t xml:space="preserve">La ATM </w:t>
      </w:r>
      <w:r>
        <w:t>es de vital importancia para el ser humano, ella participa en disímiles funciones como por ejemplo la succión y deglución, que tienen lugar en momento tan temprano como el nacimiento del bebe, con la lactancia materna, para luego ocuparse de la masticación</w:t>
      </w:r>
      <w:r>
        <w:t xml:space="preserve"> y el lenguaje articulado. La ATM es el eje estructural y funcional del sistema estomatognático </w:t>
      </w:r>
      <w:r>
        <w:rPr>
          <w:vertAlign w:val="superscript"/>
        </w:rPr>
        <w:t>(3)</w:t>
      </w:r>
      <w:r>
        <w:t xml:space="preserve">.  </w:t>
      </w:r>
    </w:p>
    <w:p w14:paraId="5B448ED0" w14:textId="77777777" w:rsidR="00CF436E" w:rsidRDefault="001B6B42">
      <w:pPr>
        <w:spacing w:after="351"/>
        <w:ind w:left="-5"/>
      </w:pPr>
      <w:r>
        <w:t>La articulación temporomandibular es la única articulación móvil de la cabeza. Esta une el cóndilo de la mandíbula (eminencia ósea que se encuentra en la</w:t>
      </w:r>
      <w:r>
        <w:t xml:space="preserve"> parte posterior de la rama) con la fosa mandibular del temporal. Constituye una articulación sinovial, que cuenta con el disco articular, compuesto por fibrocartílago, que le proporciona movimientos de ascenso y descenso, propulsión y retropropulsión, y </w:t>
      </w:r>
      <w:proofErr w:type="spellStart"/>
      <w:r>
        <w:t>d</w:t>
      </w:r>
      <w:r>
        <w:t>iducción</w:t>
      </w:r>
      <w:proofErr w:type="spellEnd"/>
      <w:r>
        <w:t xml:space="preserve"> o lateralización, todos libres de fricciones; clasificándose directamente como compleja. También es compuesta, por poseer más de dos caras articulares: el cóndilo de la mandíbula, el tubérculo articular, y la fosa glenoidea. Además, es combinada, </w:t>
      </w:r>
      <w:r>
        <w:t xml:space="preserve">ya que trabaja al unísono a ambos lados del rostro </w:t>
      </w:r>
      <w:r>
        <w:rPr>
          <w:vertAlign w:val="superscript"/>
        </w:rPr>
        <w:t>(4,5)</w:t>
      </w:r>
      <w:r>
        <w:t>.</w:t>
      </w:r>
      <w:r>
        <w:rPr>
          <w:vertAlign w:val="superscript"/>
        </w:rPr>
        <w:t xml:space="preserve"> </w:t>
      </w:r>
      <w:r>
        <w:t xml:space="preserve"> </w:t>
      </w:r>
    </w:p>
    <w:p w14:paraId="7027B9AC" w14:textId="77777777" w:rsidR="00CF436E" w:rsidRDefault="001B6B42">
      <w:pPr>
        <w:spacing w:after="324"/>
        <w:ind w:left="-5"/>
      </w:pPr>
      <w:r>
        <w:t>El medio de unión fundamental entre las caras articulares es la cápsula, los ligamentos que refuerzan la ATM en su conjunto se pueden clasificar como intracapsulares y extracapsulares. En la regió</w:t>
      </w:r>
      <w:r>
        <w:t xml:space="preserve">n intracapsular está el ligamento temporomandibular, su función principal es limitar el movimiento mandibular, tanto de propulsión y retropropulsión, como el de </w:t>
      </w:r>
      <w:proofErr w:type="spellStart"/>
      <w:r>
        <w:t>diducción</w:t>
      </w:r>
      <w:proofErr w:type="spellEnd"/>
      <w:r>
        <w:t>. En la región extracapsular, se encuentra el ligamento esfenomandibular, su función e</w:t>
      </w:r>
      <w:r>
        <w:t xml:space="preserve">s limitar los movimientos de </w:t>
      </w:r>
      <w:proofErr w:type="spellStart"/>
      <w:r>
        <w:t>protusión</w:t>
      </w:r>
      <w:proofErr w:type="spellEnd"/>
      <w:r>
        <w:t xml:space="preserve"> y de </w:t>
      </w:r>
      <w:proofErr w:type="spellStart"/>
      <w:r>
        <w:t>mediotrusión</w:t>
      </w:r>
      <w:proofErr w:type="spellEnd"/>
      <w:r>
        <w:t xml:space="preserve"> </w:t>
      </w:r>
      <w:r>
        <w:rPr>
          <w:vertAlign w:val="superscript"/>
        </w:rPr>
        <w:t>(4,5)</w:t>
      </w:r>
      <w:r>
        <w:t xml:space="preserve">.  </w:t>
      </w:r>
    </w:p>
    <w:p w14:paraId="3F0ADBD8" w14:textId="77777777" w:rsidR="00CF436E" w:rsidRDefault="001B6B42">
      <w:pPr>
        <w:spacing w:after="304"/>
        <w:ind w:left="-5"/>
      </w:pPr>
      <w:r>
        <w:t>Muchos músculos también se insertan alrededor de la ATM, se denominan músculos de la masticación. Es el caso del masetero, un músculo grueso, de forma cuadrilátera, abarca desde el borde inf</w:t>
      </w:r>
      <w:r>
        <w:t xml:space="preserve">erior del hueso cigomático, hasta la tuberosidad </w:t>
      </w:r>
      <w:proofErr w:type="spellStart"/>
      <w:r>
        <w:t>masetérica</w:t>
      </w:r>
      <w:proofErr w:type="spellEnd"/>
      <w:r>
        <w:t xml:space="preserve">, por la parte exterior de la mandíbula. El músculo temporal, </w:t>
      </w:r>
      <w:r>
        <w:lastRenderedPageBreak/>
        <w:t>se halla situado en la parte lateral de la cabeza, tiene una zona de inserción bien amplia, pues en su origen ocupa toda la fosa tempor</w:t>
      </w:r>
      <w:r>
        <w:t xml:space="preserve">al, hasta insertarse en el proceso </w:t>
      </w:r>
      <w:proofErr w:type="spellStart"/>
      <w:r>
        <w:t>coronoideo</w:t>
      </w:r>
      <w:proofErr w:type="spellEnd"/>
      <w:r>
        <w:t xml:space="preserve"> de la mandíbula. Por último, están los músculos pterigoideos mediales y laterales, el medial se inserta el proceso pterigoideo del esfenoides, y va hasta la tuberosidad pterigoidea, por el dorso interno del áng</w:t>
      </w:r>
      <w:r>
        <w:t xml:space="preserve">ulo de la mandíbula; el musculo pterigoideo lateral, tiene forma cónica, y va desde el ala mayor del esfenoides y el temporal, hasta la cápsula y el disco articular de la ATM </w:t>
      </w:r>
      <w:r>
        <w:rPr>
          <w:vertAlign w:val="superscript"/>
        </w:rPr>
        <w:t>(5)</w:t>
      </w:r>
      <w:r>
        <w:t xml:space="preserve">.  </w:t>
      </w:r>
    </w:p>
    <w:p w14:paraId="1EA0B7BA" w14:textId="77777777" w:rsidR="00CF436E" w:rsidRDefault="001B6B42">
      <w:pPr>
        <w:spacing w:after="299"/>
        <w:ind w:left="-5"/>
      </w:pPr>
      <w:r>
        <w:t>La inervación de la ATM procede de ramas del nervio trigémino: rama auricu</w:t>
      </w:r>
      <w:r>
        <w:t xml:space="preserve">lotemporal, maseterina y temporal-profunda, y la vascularización corre a cargo de las ramas temporales superficiales de la arteria y vena carótida externa </w:t>
      </w:r>
      <w:r>
        <w:rPr>
          <w:vertAlign w:val="superscript"/>
        </w:rPr>
        <w:t>(6)</w:t>
      </w:r>
      <w:r>
        <w:t xml:space="preserve">.  </w:t>
      </w:r>
    </w:p>
    <w:p w14:paraId="16B50E46" w14:textId="77777777" w:rsidR="00CF436E" w:rsidRDefault="001B6B42">
      <w:pPr>
        <w:spacing w:after="288"/>
        <w:ind w:left="-5"/>
      </w:pPr>
      <w:r>
        <w:t>El musculo temporal, masetero, y pterigoideo medial, participan el ascenso de la mandíbula. La</w:t>
      </w:r>
      <w:r>
        <w:t xml:space="preserve"> contracción bilateral de los músculos pterigoideos laterales, produce la propulsión de la mandíbula. Mientras que la contracción de las fibras posteriores del temporal produce la retropropulsión. Por último, el movimiento de </w:t>
      </w:r>
      <w:proofErr w:type="spellStart"/>
      <w:r>
        <w:t>diducción</w:t>
      </w:r>
      <w:proofErr w:type="spellEnd"/>
      <w:r>
        <w:t xml:space="preserve"> mandibular se lleva </w:t>
      </w:r>
      <w:r>
        <w:t>a cabo por la contracción unilateral del musculo pterigoideo lateral, contrario a la contracción de las fibras posteriores del musculo temporal, en dirección hacia donde se realiza el desplazamiento de la mandíbula</w:t>
      </w:r>
      <w:r>
        <w:rPr>
          <w:vertAlign w:val="superscript"/>
        </w:rPr>
        <w:t xml:space="preserve"> (5)</w:t>
      </w:r>
      <w:r>
        <w:t>. Se puede resumir que la ATM está ref</w:t>
      </w:r>
      <w:r>
        <w:t xml:space="preserve">orzada firmemente por músculos y ligamentos, por lo que rara vez ocurre una luxación de esta articulación. </w:t>
      </w:r>
    </w:p>
    <w:p w14:paraId="3AF153A5" w14:textId="77777777" w:rsidR="00CF436E" w:rsidRDefault="001B6B42">
      <w:pPr>
        <w:pStyle w:val="Ttulo2"/>
        <w:ind w:left="-5" w:right="0"/>
      </w:pPr>
      <w:bookmarkStart w:id="4" w:name="_Toc19810"/>
      <w:r>
        <w:t xml:space="preserve">Luxación Temporomandibular </w:t>
      </w:r>
      <w:bookmarkEnd w:id="4"/>
    </w:p>
    <w:p w14:paraId="5722ADF7" w14:textId="77777777" w:rsidR="00CF436E" w:rsidRDefault="001B6B42">
      <w:pPr>
        <w:spacing w:after="304"/>
        <w:ind w:left="-5"/>
      </w:pPr>
      <w:r>
        <w:t>La Luxación Temporomandibular (LTM) es el desplazamiento del cóndilo mandibular de su cavidad articular en el hueso temp</w:t>
      </w:r>
      <w:r>
        <w:t xml:space="preserve">oral, generalmente hacia el plano anterior. Esta patología causa una gran repercusión en el esqueleto facial y en la funcionalidad del aparato masticatorio </w:t>
      </w:r>
      <w:r>
        <w:rPr>
          <w:vertAlign w:val="superscript"/>
        </w:rPr>
        <w:t>(2)</w:t>
      </w:r>
      <w:r>
        <w:t>. Los pacientes que sufren este tipo de luxación no son capaces de reducirla por sí mismos siendo</w:t>
      </w:r>
      <w:r>
        <w:t xml:space="preserve"> ésta una característica que la diferencia de las subluxaciones </w:t>
      </w:r>
      <w:r>
        <w:rPr>
          <w:vertAlign w:val="superscript"/>
        </w:rPr>
        <w:t>(6)</w:t>
      </w:r>
      <w:r>
        <w:t xml:space="preserve">. </w:t>
      </w:r>
    </w:p>
    <w:p w14:paraId="6878D271" w14:textId="77777777" w:rsidR="00CF436E" w:rsidRDefault="001B6B42">
      <w:pPr>
        <w:spacing w:after="312"/>
        <w:ind w:left="-5"/>
      </w:pPr>
      <w:r>
        <w:t xml:space="preserve">Las LTM son clasificables, esto va en dependencia de la forma del deslizamiento, por lo general ocurre en sentido anterior, pues la propia disposición anatómica de la </w:t>
      </w:r>
      <w:r>
        <w:lastRenderedPageBreak/>
        <w:t>fosa glenoidea no p</w:t>
      </w:r>
      <w:r>
        <w:t xml:space="preserve">ermite que la luxación se produzca en otro sentido. Las luxaciones laterales, casi nunca ocurren, solo se producen por la fractura del cuello del cóndilo de la mandíbula </w:t>
      </w:r>
      <w:r>
        <w:rPr>
          <w:vertAlign w:val="superscript"/>
        </w:rPr>
        <w:t>(4)</w:t>
      </w:r>
      <w:r>
        <w:t xml:space="preserve">.  </w:t>
      </w:r>
    </w:p>
    <w:p w14:paraId="7E2E2099" w14:textId="77777777" w:rsidR="00CF436E" w:rsidRDefault="001B6B42">
      <w:pPr>
        <w:pStyle w:val="Ttulo2"/>
        <w:ind w:left="-5" w:right="0"/>
      </w:pPr>
      <w:bookmarkStart w:id="5" w:name="_Toc19811"/>
      <w:r>
        <w:t>Causas de la LTM</w:t>
      </w:r>
      <w:r>
        <w:rPr>
          <w:b w:val="0"/>
        </w:rPr>
        <w:t xml:space="preserve"> </w:t>
      </w:r>
      <w:bookmarkEnd w:id="5"/>
    </w:p>
    <w:p w14:paraId="4AA58ED5" w14:textId="77777777" w:rsidR="00CF436E" w:rsidRDefault="001B6B42">
      <w:pPr>
        <w:spacing w:after="285"/>
        <w:ind w:left="-5"/>
      </w:pPr>
      <w:r>
        <w:t>La LTM puede producirse por traumatismos, y una forma clara de saberlo es cuando el paciente mantiene la boca abierta luego de la luxación; puede ocurrir durante una convulsión epiléptica, o a consecuencia de un gran bostezo, donde se abre bruscamente la b</w:t>
      </w:r>
      <w:r>
        <w:t xml:space="preserve">oca. También podría ser en los tratamientos dentales, por mantener la boca abierta durante mucho tiempo </w:t>
      </w:r>
      <w:r>
        <w:rPr>
          <w:vertAlign w:val="superscript"/>
        </w:rPr>
        <w:t>(4)</w:t>
      </w:r>
      <w:r>
        <w:t>. En realidad, existe mayor probabilidad de tener una LTM cuando estamos predispuestos anatómicamente, o sea, que ya padecíamos en un mayor o menor g</w:t>
      </w:r>
      <w:r>
        <w:t xml:space="preserve">rado de deformidades en la ATM.  </w:t>
      </w:r>
    </w:p>
    <w:p w14:paraId="4C6567F5" w14:textId="77777777" w:rsidR="00CF436E" w:rsidRDefault="001B6B42">
      <w:pPr>
        <w:spacing w:after="305"/>
        <w:ind w:left="-5"/>
      </w:pPr>
      <w:proofErr w:type="spellStart"/>
      <w:r>
        <w:t>Narwani</w:t>
      </w:r>
      <w:proofErr w:type="spellEnd"/>
      <w:r>
        <w:t xml:space="preserve"> </w:t>
      </w:r>
      <w:proofErr w:type="spellStart"/>
      <w:r>
        <w:t>Kothare</w:t>
      </w:r>
      <w:proofErr w:type="spellEnd"/>
      <w:r>
        <w:t xml:space="preserve"> apunta desde la Universidad Europea, que dentro de los factores predisponentes anatómicos se encuentran: una fosa glenoidea poco profunda, un cóndilo temporal aplanado o uno muy voluminoso, estos factores t</w:t>
      </w:r>
      <w:r>
        <w:t>raerán consigo una mala adaptación ósea, facilitando la LTM. Otro factor señalado por la Universidad de Madrid es la hipotonía de los músculos responsables de la masticación, de especial importancia el músculo pterigoideo lateral, pues si este no se relaja</w:t>
      </w:r>
      <w:r>
        <w:t xml:space="preserve"> puede ocasionar una contracción y movimientos de cierre mandibular, provocando la descolocación y la LTM </w:t>
      </w:r>
      <w:r>
        <w:rPr>
          <w:vertAlign w:val="superscript"/>
        </w:rPr>
        <w:t>(4)</w:t>
      </w:r>
      <w:r>
        <w:t xml:space="preserve">.  </w:t>
      </w:r>
    </w:p>
    <w:p w14:paraId="6951EF07" w14:textId="77777777" w:rsidR="00CF436E" w:rsidRDefault="001B6B42">
      <w:pPr>
        <w:spacing w:after="322"/>
        <w:ind w:left="-5"/>
      </w:pPr>
      <w:r>
        <w:t>Un factor también señalado como de espacial relevancia, es la hiperlaxitud de los ligamentos, hecho que generalmente está acompañado de la luxa</w:t>
      </w:r>
      <w:r>
        <w:t>ción frecuente de la ATM, entonces los ligamentos van cediendo, hasta que la articulación queda completamente inestable. También influye la debilidad de la cápsula articular, que es la responsable de hacer resistencia ante cualquier fuerza que recaiga sobr</w:t>
      </w:r>
      <w:r>
        <w:t xml:space="preserve">e la ATM </w:t>
      </w:r>
      <w:r>
        <w:rPr>
          <w:vertAlign w:val="superscript"/>
        </w:rPr>
        <w:t>(4)</w:t>
      </w:r>
      <w:r>
        <w:t xml:space="preserve">. </w:t>
      </w:r>
    </w:p>
    <w:p w14:paraId="074BD542" w14:textId="77777777" w:rsidR="00CF436E" w:rsidRDefault="001B6B42">
      <w:pPr>
        <w:pStyle w:val="Ttulo2"/>
        <w:ind w:left="-5" w:right="0"/>
      </w:pPr>
      <w:bookmarkStart w:id="6" w:name="_Toc19812"/>
      <w:r>
        <w:lastRenderedPageBreak/>
        <w:t xml:space="preserve">Sintomatología </w:t>
      </w:r>
      <w:bookmarkEnd w:id="6"/>
    </w:p>
    <w:p w14:paraId="0341062B" w14:textId="77777777" w:rsidR="00CF436E" w:rsidRDefault="001B6B42">
      <w:pPr>
        <w:spacing w:after="311"/>
        <w:ind w:left="-5"/>
      </w:pPr>
      <w:r>
        <w:t>El síntoma principal de este trastorno, es el dolor en la articulación. Puede aparecer de forma brusca o progresar durante meses e incluso años, con intermitente frecuencia e intensidad. Además, se acompaña de chasquidos, inc</w:t>
      </w:r>
      <w:r>
        <w:t xml:space="preserve">apacidad para abrir la boca normalmente (bloqueos), dolores de cabeza e incluso de cuello, incluso el bruxismo puede llegar a provocar la luxación de la ATM </w:t>
      </w:r>
      <w:r>
        <w:rPr>
          <w:vertAlign w:val="superscript"/>
        </w:rPr>
        <w:t>(7)</w:t>
      </w:r>
      <w:r>
        <w:t xml:space="preserve">.  </w:t>
      </w:r>
    </w:p>
    <w:p w14:paraId="70965425" w14:textId="77777777" w:rsidR="00CF436E" w:rsidRDefault="001B6B42">
      <w:pPr>
        <w:pStyle w:val="Ttulo2"/>
        <w:ind w:left="-5" w:right="0"/>
      </w:pPr>
      <w:bookmarkStart w:id="7" w:name="_Toc19813"/>
      <w:r>
        <w:t>Diagnóstico</w:t>
      </w:r>
      <w:r>
        <w:rPr>
          <w:color w:val="2F5496"/>
        </w:rPr>
        <w:t xml:space="preserve"> </w:t>
      </w:r>
      <w:bookmarkEnd w:id="7"/>
    </w:p>
    <w:p w14:paraId="5226F5F2" w14:textId="77777777" w:rsidR="00CF436E" w:rsidRDefault="001B6B42">
      <w:pPr>
        <w:spacing w:after="307"/>
        <w:ind w:left="-5"/>
      </w:pPr>
      <w:r>
        <w:t>En el caso del diagnóstico de una LTM, este puede llegar a ser muy complejo, pu</w:t>
      </w:r>
      <w:r>
        <w:t>es coincide con signos y síntomas de otras patologías, se hace por tanto necesaria la elaboración de una completa historia clínica; esta debe incluir: el síntoma principal por el que acude el paciente a consulta (chasquidos, dolor, limitación de la apertur</w:t>
      </w:r>
      <w:r>
        <w:t>a oral…), siendo necesaria una descripción exacta de la sintomatología, así como precisar si los síntomas son unilaterales o bilaterales. Descripción de las características de la sintomatología, incluyendo momento de la aparición y/o en que momentos o movi</w:t>
      </w:r>
      <w:r>
        <w:t xml:space="preserve">mientos se producen los síntomas, nivel de dolor según su localización, duración y evolución. Determinar también si existen hábitos </w:t>
      </w:r>
      <w:proofErr w:type="spellStart"/>
      <w:r>
        <w:t>parafuncionales</w:t>
      </w:r>
      <w:proofErr w:type="spellEnd"/>
      <w:r>
        <w:t xml:space="preserve">, así como traumatismos </w:t>
      </w:r>
      <w:r>
        <w:rPr>
          <w:vertAlign w:val="superscript"/>
        </w:rPr>
        <w:t>(4)</w:t>
      </w:r>
      <w:r>
        <w:t xml:space="preserve">. </w:t>
      </w:r>
    </w:p>
    <w:p w14:paraId="3BB6220D" w14:textId="77777777" w:rsidR="00CF436E" w:rsidRDefault="001B6B42">
      <w:pPr>
        <w:spacing w:after="305"/>
        <w:ind w:left="-5"/>
      </w:pPr>
      <w:proofErr w:type="spellStart"/>
      <w:r>
        <w:t>Narwani</w:t>
      </w:r>
      <w:proofErr w:type="spellEnd"/>
      <w:r>
        <w:t xml:space="preserve"> </w:t>
      </w:r>
      <w:proofErr w:type="spellStart"/>
      <w:r>
        <w:t>Kothare</w:t>
      </w:r>
      <w:proofErr w:type="spellEnd"/>
      <w:r>
        <w:t xml:space="preserve"> explica que, es necesario realizar una completa exploración del</w:t>
      </w:r>
      <w:r>
        <w:t xml:space="preserve"> paciente, valorando parámetros como la simetría facial, y la palpación intraoral completa. En la valoración extraoral por palpación se deben tener en cuenta la tumefacción o inflamación, chasquidos o crepitación, desplazamiento condilar, artritis, quistes</w:t>
      </w:r>
      <w:r>
        <w:t>, tumores, dolores de origen articular y ruidos articulares. Para realizar la exploración intraoral se debe hacer mediante la palpación, buscando máxima apertura oral indolora, desviaciones laterales entre 5 y 10mm, protrusión también de entre 5-10mm, dolo</w:t>
      </w:r>
      <w:r>
        <w:t xml:space="preserve">r directo o reflejado sobre la musculatura masticadora y cervical, y la valoración completa de la oclusión </w:t>
      </w:r>
      <w:r>
        <w:rPr>
          <w:vertAlign w:val="superscript"/>
        </w:rPr>
        <w:t>(4)</w:t>
      </w:r>
      <w:r>
        <w:t xml:space="preserve">. </w:t>
      </w:r>
    </w:p>
    <w:p w14:paraId="55451E18" w14:textId="77777777" w:rsidR="00CF436E" w:rsidRDefault="001B6B42">
      <w:pPr>
        <w:spacing w:after="283"/>
        <w:ind w:left="-5"/>
      </w:pPr>
      <w:r>
        <w:t>Puntos que coinciden con la valoración de Mtro. Amir Gómez León y un grupo de profesores investigadores de la Universidad Autónoma Metropolitan</w:t>
      </w:r>
      <w:r>
        <w:t xml:space="preserve">a, Xochimilco. </w:t>
      </w:r>
      <w:r>
        <w:lastRenderedPageBreak/>
        <w:t xml:space="preserve">Ellos agregan que, la apertura de una amplitud menor indica un problema articular; y que los movimientos laterales son un importante indicador del funcionamiento cóndilo-disco </w:t>
      </w:r>
      <w:r>
        <w:rPr>
          <w:vertAlign w:val="superscript"/>
        </w:rPr>
        <w:t>(8)</w:t>
      </w:r>
      <w:r>
        <w:t>. No obstante, claramente se trata de una LTM cuando el pacien</w:t>
      </w:r>
      <w:r>
        <w:t xml:space="preserve">te acude a consulta porque tiene incapacidad de movimiento, así como dolor intenso, y el músculo contraído.  </w:t>
      </w:r>
    </w:p>
    <w:p w14:paraId="57A06299" w14:textId="77777777" w:rsidR="00CF436E" w:rsidRDefault="001B6B42">
      <w:pPr>
        <w:pStyle w:val="Ttulo2"/>
        <w:ind w:left="-5" w:right="0"/>
      </w:pPr>
      <w:bookmarkStart w:id="8" w:name="_Toc19814"/>
      <w:r>
        <w:t xml:space="preserve">Prevención </w:t>
      </w:r>
      <w:bookmarkEnd w:id="8"/>
    </w:p>
    <w:p w14:paraId="3EF3664B" w14:textId="77777777" w:rsidR="00CF436E" w:rsidRDefault="001B6B42">
      <w:pPr>
        <w:spacing w:after="322"/>
        <w:ind w:left="-5"/>
      </w:pPr>
      <w:r>
        <w:t xml:space="preserve">Respecto a la disfunción de la ATM, al no conocerse claramente las causas, la prevención primaria no es factible actualmente. Una vez </w:t>
      </w:r>
      <w:r>
        <w:t>hecho el diagnóstico, sí se puede frenar la progresión, por lo que la prevención secundaria y terciaria sí parece desarrollable a corto plazo. Ante patología traumática, es evidente que en deportes o actividades de riesgo se deben utilizar las protecciones</w:t>
      </w:r>
      <w:r>
        <w:t xml:space="preserve"> adecuadas: mentoneras, protectores dentales, cascos integrales. En las enfermedades autoinmunes, el tratamiento sistémico de la misma puede evitar o retrasar el progreso a nivel de la ATM </w:t>
      </w:r>
      <w:r>
        <w:rPr>
          <w:vertAlign w:val="superscript"/>
        </w:rPr>
        <w:t>(9)</w:t>
      </w:r>
      <w:r>
        <w:t xml:space="preserve">. </w:t>
      </w:r>
    </w:p>
    <w:p w14:paraId="1AA81581" w14:textId="77777777" w:rsidR="00CF436E" w:rsidRDefault="001B6B42">
      <w:pPr>
        <w:pStyle w:val="Ttulo2"/>
        <w:ind w:left="-5" w:right="0"/>
      </w:pPr>
      <w:bookmarkStart w:id="9" w:name="_Toc19815"/>
      <w:r>
        <w:t xml:space="preserve">Tratamientos </w:t>
      </w:r>
      <w:bookmarkEnd w:id="9"/>
    </w:p>
    <w:p w14:paraId="3D4DA990" w14:textId="77777777" w:rsidR="00CF436E" w:rsidRDefault="001B6B42">
      <w:pPr>
        <w:spacing w:after="303"/>
        <w:ind w:left="-5"/>
      </w:pPr>
      <w:r>
        <w:t xml:space="preserve"> </w:t>
      </w:r>
      <w:r>
        <w:t xml:space="preserve">El tratamiento que se puede aplicar para una LTM depende de su clasificación como luxación aguda, esta dura minutos u horas; o puede ser crónica, en este caso la luxación se mantiene de dos a tres meses </w:t>
      </w:r>
      <w:r>
        <w:rPr>
          <w:vertAlign w:val="superscript"/>
        </w:rPr>
        <w:t>(2)</w:t>
      </w:r>
      <w:r>
        <w:t>. El tratamiento de la LTM aguda se basa en la red</w:t>
      </w:r>
      <w:r>
        <w:t xml:space="preserve">ucción de la misma, ejerciendo presión hasta llevarla nuevamente a su sitio. Esta maniobra se puede realizar de dos formas diferentes, en caso de que la luxación sea unilateral o bilateral </w:t>
      </w:r>
      <w:r>
        <w:rPr>
          <w:vertAlign w:val="superscript"/>
        </w:rPr>
        <w:t>(4)</w:t>
      </w:r>
      <w:r>
        <w:t xml:space="preserve">. </w:t>
      </w:r>
      <w:r>
        <w:rPr>
          <w:b/>
        </w:rPr>
        <w:t xml:space="preserve"> </w:t>
      </w:r>
    </w:p>
    <w:p w14:paraId="676EDFE3" w14:textId="77777777" w:rsidR="00CF436E" w:rsidRDefault="001B6B42">
      <w:pPr>
        <w:spacing w:after="313"/>
        <w:ind w:left="-5"/>
      </w:pPr>
      <w:r>
        <w:t>Si se presenta un LTM aguda bilateral, la maniobra estableci</w:t>
      </w:r>
      <w:r>
        <w:t xml:space="preserve">da es la de </w:t>
      </w:r>
      <w:proofErr w:type="spellStart"/>
      <w:r>
        <w:t>Nelaton</w:t>
      </w:r>
      <w:proofErr w:type="spellEnd"/>
      <w:r>
        <w:t>, o la de Hipócrates, como también es conocida. Para su realización sentamos al paciente,  y nos situamos de frente a él poniendo los pulgares sobre los molares inferiores del paciente presionando de estos hacia abajo, a la vez que eleva</w:t>
      </w:r>
      <w:r>
        <w:t xml:space="preserve">mos su mentón, este movimiento permitirá al cóndilo “saltar” del tubérculo articular del temporal, luego la presión negativa presente en la articulación temporomandibular hará el resto del trabajo desplazando el cóndilo hasta su posición natural, si bien, </w:t>
      </w:r>
      <w:r>
        <w:lastRenderedPageBreak/>
        <w:t>esta técnica no requiere ningún tipo de medicación para su realización, es posible que el paciente presente espasmos musculares tan intensos que impidan al profesional la ejecución de la misma, requiriendo en estos casos la administración de fármacos analg</w:t>
      </w:r>
      <w:r>
        <w:t xml:space="preserve">ésicos y/o sedantes que disminuyan el espasmos muscular, permitiendo la realización de la maniobra de </w:t>
      </w:r>
      <w:proofErr w:type="spellStart"/>
      <w:r>
        <w:t>Nelaton</w:t>
      </w:r>
      <w:proofErr w:type="spellEnd"/>
      <w:r>
        <w:t xml:space="preserve"> </w:t>
      </w:r>
      <w:r>
        <w:rPr>
          <w:vertAlign w:val="superscript"/>
        </w:rPr>
        <w:t>(4)</w:t>
      </w:r>
      <w:r>
        <w:t xml:space="preserve">.  </w:t>
      </w:r>
    </w:p>
    <w:p w14:paraId="238FFADB" w14:textId="77777777" w:rsidR="00CF436E" w:rsidRDefault="001B6B42">
      <w:pPr>
        <w:spacing w:after="285"/>
        <w:ind w:left="-5"/>
      </w:pPr>
      <w:r>
        <w:t xml:space="preserve">Si la luxación se presenta de forma unilateral la reducción empleada es la maniobra de Dupuis, esta técnica es similar a la maniobra de </w:t>
      </w:r>
      <w:proofErr w:type="spellStart"/>
      <w:r>
        <w:t>Nel</w:t>
      </w:r>
      <w:r>
        <w:t>aton</w:t>
      </w:r>
      <w:proofErr w:type="spellEnd"/>
      <w:r>
        <w:t xml:space="preserve">, salvo que en este caso se realiza de manera unilateral, posicionando la mano sobre el lado luxado de igual manera que en la maniobra de </w:t>
      </w:r>
      <w:proofErr w:type="spellStart"/>
      <w:r>
        <w:t>Nelaton</w:t>
      </w:r>
      <w:proofErr w:type="spellEnd"/>
      <w:r>
        <w:t xml:space="preserve">, mientras la otra la situamos sobre la región </w:t>
      </w:r>
      <w:proofErr w:type="spellStart"/>
      <w:r>
        <w:t>sinfisaria</w:t>
      </w:r>
      <w:proofErr w:type="spellEnd"/>
      <w:r>
        <w:t>, ejerciendo presión a nivel de la región incisiva</w:t>
      </w:r>
      <w:r>
        <w:t xml:space="preserve">, provocando de esta manera la máxima apertura oral forzada, mientras que con la otra mano ejercemos presión a nivel de la región molar del lado luxado (al igual que en la maniobra de </w:t>
      </w:r>
      <w:proofErr w:type="spellStart"/>
      <w:r>
        <w:t>Nelaton</w:t>
      </w:r>
      <w:proofErr w:type="spellEnd"/>
      <w:r>
        <w:t>), favoreciendo de esta manera el descenso mandibular y el despla</w:t>
      </w:r>
      <w:r>
        <w:t xml:space="preserve">zamiento del cóndilo afectado hasta su posición anatómica </w:t>
      </w:r>
      <w:r>
        <w:rPr>
          <w:vertAlign w:val="superscript"/>
        </w:rPr>
        <w:t>(4)</w:t>
      </w:r>
      <w:r>
        <w:t xml:space="preserve">. Podemos ver gran similitud entre ambas maniobras, las cuales son de gran utilidad para el tratamiento. </w:t>
      </w:r>
    </w:p>
    <w:p w14:paraId="659772E8" w14:textId="77777777" w:rsidR="00CF436E" w:rsidRDefault="001B6B42">
      <w:pPr>
        <w:spacing w:after="300"/>
        <w:ind w:left="-5"/>
      </w:pPr>
      <w:r>
        <w:t>Los tratamientos conservadores tienen como meta disminuir el espasmo muscular, alterar lo</w:t>
      </w:r>
      <w:r>
        <w:t>s patrones de cierre de la mandíbula abierta y mejorar la coordinación de los músculos de la masticación; dando como resultado la exigencia del tratamiento. Y van de la mano con los tratamientos farmacológicos, los cuales no son curativos, pero, ayudan a l</w:t>
      </w:r>
      <w:r>
        <w:t>os pacientes a controlar la disfunción y las molestias que se producen como resultado de sufrir un trastorno crónico. Entre los tratamientos farmacológicos de mayor efectividad está la infiltración con corticosteroide a nivel articular o muscular. Así como</w:t>
      </w:r>
      <w:r>
        <w:t xml:space="preserve"> el lavado intraarticular, una técnica mínimamente invasiva, que, ligada a la anestesia, alivia en gran cuantía el dolor </w:t>
      </w:r>
      <w:r>
        <w:rPr>
          <w:vertAlign w:val="superscript"/>
        </w:rPr>
        <w:t>(7)</w:t>
      </w:r>
      <w:r>
        <w:t xml:space="preserve">. </w:t>
      </w:r>
    </w:p>
    <w:p w14:paraId="7E2015D4" w14:textId="77777777" w:rsidR="00CF436E" w:rsidRDefault="001B6B42">
      <w:pPr>
        <w:pStyle w:val="Ttulo2"/>
        <w:ind w:left="-5" w:right="0"/>
      </w:pPr>
      <w:bookmarkStart w:id="10" w:name="_Toc19816"/>
      <w:r>
        <w:t xml:space="preserve">Técnicas más avanzadas  </w:t>
      </w:r>
      <w:bookmarkEnd w:id="10"/>
    </w:p>
    <w:p w14:paraId="2FF26745" w14:textId="77777777" w:rsidR="00CF436E" w:rsidRDefault="001B6B42">
      <w:pPr>
        <w:spacing w:after="308"/>
        <w:ind w:left="-5"/>
      </w:pPr>
      <w:r>
        <w:t>Entre las técnicas más avanzadas con las que cuenta el país para la atención de la LTM están: la estimul</w:t>
      </w:r>
      <w:r>
        <w:t xml:space="preserve">ación nerviosa eléctrica transcutánea (TENS): método eficaz para reducir el dolor facial, y recuperar la actividad de los músculos masticatorios. </w:t>
      </w:r>
      <w:r>
        <w:lastRenderedPageBreak/>
        <w:t>El TENS produce su efecto analgésico por la activación de las aferencias de los tejidos profundos por estimula</w:t>
      </w:r>
      <w:r>
        <w:t xml:space="preserve">ción de las fibras aferentes primarias de gran diámetro Aβ. Los mecanismos de acción fisiológicos del TENS de alta y baja frecuencia son distintos, aunque ambos se producen a nivel periférico, espinal y </w:t>
      </w:r>
      <w:proofErr w:type="spellStart"/>
      <w:r>
        <w:t>supraespinal</w:t>
      </w:r>
      <w:proofErr w:type="spellEnd"/>
      <w:r>
        <w:t>, y se basan primordialmente en la activa</w:t>
      </w:r>
      <w:r>
        <w:t xml:space="preserve">ción de distintos receptores opioides. Con la combinación de parámetros adecuada, el TENS reduce el dolor desde el primer minuto de aplicación. Respecto a la duración del efecto analgésico tras una sesión de tratamiento, se ha demostrado la importancia de </w:t>
      </w:r>
      <w:r>
        <w:t xml:space="preserve">emplear intensidades elevadas para conseguir una mayor duración del efecto </w:t>
      </w:r>
      <w:proofErr w:type="spellStart"/>
      <w:r>
        <w:t>postsesión</w:t>
      </w:r>
      <w:proofErr w:type="spellEnd"/>
      <w:r>
        <w:t xml:space="preserve"> </w:t>
      </w:r>
      <w:r>
        <w:rPr>
          <w:vertAlign w:val="superscript"/>
        </w:rPr>
        <w:t>(7,10)</w:t>
      </w:r>
      <w:r>
        <w:t xml:space="preserve">.  </w:t>
      </w:r>
    </w:p>
    <w:p w14:paraId="01708249" w14:textId="77777777" w:rsidR="00CF436E" w:rsidRDefault="001B6B42">
      <w:pPr>
        <w:spacing w:after="340"/>
        <w:ind w:left="-5"/>
      </w:pPr>
      <w:r>
        <w:t xml:space="preserve">La acupuntura también es empleada en la Isla, </w:t>
      </w:r>
      <w:r>
        <w:t>este tratamiento es uno de los pilares de la Medicina Tradicional China, y se viene aplicando con resultados bastante efectivos; ya que promueve la relajación de la musculatura, el alivio de los dolores y un reequilibrio físico y emocional de los pacientes</w:t>
      </w:r>
      <w:r>
        <w:t xml:space="preserve"> </w:t>
      </w:r>
      <w:r>
        <w:rPr>
          <w:vertAlign w:val="superscript"/>
        </w:rPr>
        <w:t>(7,11)</w:t>
      </w:r>
      <w:r>
        <w:t xml:space="preserve">. La terapia láser de bajo nivel, es otro proceder, debido a las tantas aplicaciones con las que cuenta el láser, puede utilizarse como: analgésico, antinflamatorio y </w:t>
      </w:r>
      <w:proofErr w:type="spellStart"/>
      <w:r>
        <w:t>biomodular</w:t>
      </w:r>
      <w:proofErr w:type="spellEnd"/>
      <w:r>
        <w:t xml:space="preserve"> de las funciones celulares de la ATM </w:t>
      </w:r>
      <w:r>
        <w:rPr>
          <w:vertAlign w:val="superscript"/>
        </w:rPr>
        <w:t>(7,12,13)</w:t>
      </w:r>
      <w:r>
        <w:t xml:space="preserve">.  </w:t>
      </w:r>
    </w:p>
    <w:p w14:paraId="5442D12E" w14:textId="77777777" w:rsidR="00CF436E" w:rsidRDefault="001B6B42">
      <w:pPr>
        <w:spacing w:after="288"/>
        <w:ind w:left="-5"/>
      </w:pPr>
      <w:r>
        <w:t>Lo verdaderamente pre</w:t>
      </w:r>
      <w:r>
        <w:t>ocupante de la LTM, es que cada vez que un paciente la sufre, entonces es, más propenso a que vuelva a ocurrir, simplemente por el hecho de bostezar, o morder algo que haga fuerza sobre la ATM. En el caso que posea deformidades anatómicas, no queda más rem</w:t>
      </w:r>
      <w:r>
        <w:t>edio que proceder con una cirugía. Si la LTM se debe a la hiperlaxitud ligamentosa, los doctores también hasta hace unos años utilizaban la fisioterapia, y en caso extremo la cirugía. Por otro lado, si la patología es causada por artritis, o por alguna enf</w:t>
      </w:r>
      <w:r>
        <w:t xml:space="preserve">ermedad degenerativa del fibrocartílago, lo más aconsejable años atrás era el uso de prótesis, también implantada por un proceder quirúrgico.  </w:t>
      </w:r>
    </w:p>
    <w:p w14:paraId="225FC76D" w14:textId="77777777" w:rsidR="00CF436E" w:rsidRDefault="001B6B42">
      <w:pPr>
        <w:pStyle w:val="Ttulo2"/>
        <w:ind w:left="-5" w:right="0"/>
      </w:pPr>
      <w:bookmarkStart w:id="11" w:name="_Toc19817"/>
      <w:r>
        <w:t xml:space="preserve">Procederes quirúrgicos  </w:t>
      </w:r>
      <w:bookmarkEnd w:id="11"/>
    </w:p>
    <w:p w14:paraId="4F726D40" w14:textId="77777777" w:rsidR="00CF436E" w:rsidRDefault="001B6B42">
      <w:pPr>
        <w:spacing w:after="327"/>
        <w:ind w:left="-5"/>
      </w:pPr>
      <w:r>
        <w:t>Las intervenciones quirúrgicas son contempladas cuando los tratamientos conservadores y</w:t>
      </w:r>
      <w:r>
        <w:t xml:space="preserve"> reversibles, no logran aliviar los síntomas de los pacientes y la </w:t>
      </w:r>
      <w:r>
        <w:lastRenderedPageBreak/>
        <w:t xml:space="preserve">discapacidad severa persiste, dando como resultado una exigencia en su tratamiento </w:t>
      </w:r>
      <w:r>
        <w:rPr>
          <w:vertAlign w:val="superscript"/>
        </w:rPr>
        <w:t>(14)</w:t>
      </w:r>
      <w:r>
        <w:t>. La artroscopía es de gran utilidad en cirugía maxilofacial como alternativa para el diagnóstico y el</w:t>
      </w:r>
      <w:r>
        <w:t xml:space="preserve"> tratamiento de los desarreglos internos de la ATM </w:t>
      </w:r>
      <w:r>
        <w:rPr>
          <w:vertAlign w:val="superscript"/>
        </w:rPr>
        <w:t>(15)</w:t>
      </w:r>
      <w:r>
        <w:t>. Esta tiene como objetivo principal realizar una lisis y la eliminación de las adherencias que se localizan entre las superficies articulares; se realiza principalmente bajo anestesia general y es dep</w:t>
      </w:r>
      <w:r>
        <w:t xml:space="preserve">endiente del equipo más la habilidad del cirujano </w:t>
      </w:r>
      <w:r>
        <w:rPr>
          <w:vertAlign w:val="superscript"/>
        </w:rPr>
        <w:t>(16)</w:t>
      </w:r>
      <w:r>
        <w:t xml:space="preserve">.  </w:t>
      </w:r>
    </w:p>
    <w:p w14:paraId="73D6031E" w14:textId="77777777" w:rsidR="00CF436E" w:rsidRDefault="001B6B42">
      <w:pPr>
        <w:spacing w:after="299"/>
        <w:ind w:left="-5"/>
      </w:pPr>
      <w:r>
        <w:t xml:space="preserve">Otro proceder quirúrgico muy efectivo, que ha sido comparado con la artroscopía, es </w:t>
      </w:r>
      <w:proofErr w:type="gramStart"/>
      <w:r>
        <w:t xml:space="preserve">la  </w:t>
      </w:r>
      <w:proofErr w:type="spellStart"/>
      <w:r>
        <w:t>artrocéntesis</w:t>
      </w:r>
      <w:proofErr w:type="spellEnd"/>
      <w:proofErr w:type="gramEnd"/>
      <w:r>
        <w:t>, surge como consecuencia de los hallazgos obtenidos con el uso de la artroscopia, para el tratam</w:t>
      </w:r>
      <w:r>
        <w:t xml:space="preserve">iento de pacientes con movimientos mandibulares limitados, de tal manera que el objetivo de la </w:t>
      </w:r>
      <w:proofErr w:type="spellStart"/>
      <w:r>
        <w:t>artrocentesis</w:t>
      </w:r>
      <w:proofErr w:type="spellEnd"/>
      <w:r>
        <w:t xml:space="preserve">, es lavar mecánicamente el compartimiento superior articular, para eliminar desechos tóxicos de inflamación y adherencias </w:t>
      </w:r>
      <w:r>
        <w:rPr>
          <w:vertAlign w:val="superscript"/>
        </w:rPr>
        <w:t>(17)</w:t>
      </w:r>
      <w:r>
        <w:t>.</w:t>
      </w:r>
      <w:r>
        <w:rPr>
          <w:vertAlign w:val="superscript"/>
        </w:rPr>
        <w:t xml:space="preserve"> </w:t>
      </w:r>
      <w:r>
        <w:t>La operación más ef</w:t>
      </w:r>
      <w:r>
        <w:t xml:space="preserve">icaz podría ser el tratamiento abierto: permite de inmediato la inmovilización de ATM lo que lleva a un funcionamiento eficiente y restaura la posición anatómica ideal. Según la investigación realizada por </w:t>
      </w:r>
      <w:proofErr w:type="spellStart"/>
      <w:r>
        <w:t>Galavis</w:t>
      </w:r>
      <w:proofErr w:type="spellEnd"/>
      <w:r>
        <w:t xml:space="preserve"> Barrios y el colectivo de autores, los tra</w:t>
      </w:r>
      <w:r>
        <w:t>tamientos quirúrgicos permitieron una recuperación funcional inmediata y restauración de la anatomía; no obstante, presentaron complicaciones, tales como: el riesgo de lesión del nervio facial y la presencia de una cicatriz antiestética en los abordajes ex</w:t>
      </w:r>
      <w:r>
        <w:t xml:space="preserve">ternos </w:t>
      </w:r>
      <w:r>
        <w:rPr>
          <w:vertAlign w:val="superscript"/>
        </w:rPr>
        <w:t>(7)</w:t>
      </w:r>
      <w:r>
        <w:t xml:space="preserve">.  </w:t>
      </w:r>
    </w:p>
    <w:p w14:paraId="7442920D" w14:textId="77777777" w:rsidR="00CF436E" w:rsidRDefault="001B6B42">
      <w:pPr>
        <w:pStyle w:val="Ttulo2"/>
        <w:ind w:left="-5" w:right="0"/>
      </w:pPr>
      <w:bookmarkStart w:id="12" w:name="_Toc19818"/>
      <w:r>
        <w:t xml:space="preserve">Medicina regenerativa </w:t>
      </w:r>
      <w:bookmarkEnd w:id="12"/>
    </w:p>
    <w:p w14:paraId="38E9FC2D" w14:textId="77777777" w:rsidR="00CF436E" w:rsidRDefault="001B6B42">
      <w:pPr>
        <w:spacing w:after="285"/>
        <w:ind w:left="-5"/>
      </w:pPr>
      <w:r>
        <w:t>La medicina regenerativa y la terapia celular, han tomado la primicia de los tratamientos conservadores. El término actual más común es: biomateriales, dentro de este el plasma rico en factores de crecimiento (PRFC) y e</w:t>
      </w:r>
      <w:r>
        <w:t xml:space="preserve">l injerto de células madres.  </w:t>
      </w:r>
    </w:p>
    <w:p w14:paraId="037C2324" w14:textId="77777777" w:rsidR="00CF436E" w:rsidRDefault="001B6B42">
      <w:pPr>
        <w:spacing w:after="324"/>
        <w:ind w:left="-5"/>
      </w:pPr>
      <w:r>
        <w:t xml:space="preserve">El Plasma Rico en Factores de Crecimiento (Plasma </w:t>
      </w:r>
      <w:proofErr w:type="spellStart"/>
      <w:r>
        <w:t>Rich</w:t>
      </w:r>
      <w:proofErr w:type="spellEnd"/>
      <w:r>
        <w:t xml:space="preserve"> in </w:t>
      </w:r>
      <w:proofErr w:type="spellStart"/>
      <w:r>
        <w:t>Growth</w:t>
      </w:r>
      <w:proofErr w:type="spellEnd"/>
      <w:r>
        <w:t xml:space="preserve"> </w:t>
      </w:r>
      <w:proofErr w:type="spellStart"/>
      <w:r>
        <w:t>Factors</w:t>
      </w:r>
      <w:proofErr w:type="spellEnd"/>
      <w:r>
        <w:t>) es una técnica novedosa y relativamente reciente aplicable a la reparación tisular. El Plasma Rico en Plaquetas (</w:t>
      </w:r>
      <w:proofErr w:type="spellStart"/>
      <w:r>
        <w:t>Platelet</w:t>
      </w:r>
      <w:proofErr w:type="spellEnd"/>
      <w:r>
        <w:t xml:space="preserve"> </w:t>
      </w:r>
      <w:proofErr w:type="spellStart"/>
      <w:r>
        <w:t>Rich</w:t>
      </w:r>
      <w:proofErr w:type="spellEnd"/>
      <w:r>
        <w:t xml:space="preserve"> Plasma) es un volumen de</w:t>
      </w:r>
      <w:r>
        <w:t xml:space="preserve"> plasma extraído del propio paciente, (por tanto, no es tóxico para el mismo), que contiene una </w:t>
      </w:r>
      <w:r>
        <w:lastRenderedPageBreak/>
        <w:t xml:space="preserve">cantidad de plaquetas cinco veces mayor que la que se encuentra en la sangre normal </w:t>
      </w:r>
      <w:r>
        <w:rPr>
          <w:vertAlign w:val="superscript"/>
        </w:rPr>
        <w:t>(18)</w:t>
      </w:r>
      <w:r>
        <w:t xml:space="preserve">. </w:t>
      </w:r>
    </w:p>
    <w:p w14:paraId="4C5CD8EB" w14:textId="77777777" w:rsidR="00CF436E" w:rsidRDefault="001B6B42">
      <w:pPr>
        <w:spacing w:after="309"/>
        <w:ind w:left="-5"/>
      </w:pPr>
      <w:r>
        <w:t>Las plaquetas se separan del plasma y del resto de células sanguíneas</w:t>
      </w:r>
      <w:r>
        <w:t xml:space="preserve"> por centrifugación antes de aplicarse directamente en el tejido a tratar. No obstante, la aplicación y obtención de este preparado debe llevarse a cabo de acuerdo a protocolos estandarizados </w:t>
      </w:r>
      <w:r>
        <w:rPr>
          <w:vertAlign w:val="superscript"/>
        </w:rPr>
        <w:t>(18)</w:t>
      </w:r>
      <w:r>
        <w:t xml:space="preserve">. </w:t>
      </w:r>
    </w:p>
    <w:p w14:paraId="20FA9C18" w14:textId="77777777" w:rsidR="00CF436E" w:rsidRDefault="001B6B42">
      <w:pPr>
        <w:spacing w:after="295"/>
        <w:ind w:left="-5"/>
      </w:pPr>
      <w:r>
        <w:t>La técnica comienza con la extracción sanguínea de unos 2</w:t>
      </w:r>
      <w:r>
        <w:t xml:space="preserve">0 centímetros cúbicos. Es recomendable la extracción de la muestra sanguínea los instantes previos a su aplicación para evitar así su degradación. El proceso de obtención de PRP no suele superar los 25 minutos. Una vez obtenido el plasma (PRP) que vamos a </w:t>
      </w:r>
      <w:r>
        <w:t>aplicar, es necesario iniciar antes de su depósito sobre la lesión, la activación y agregación plaquetaria. Para producir el coagulo es necesario Ca2+, ya que actúa como cofactor en la activación plaquetaria. Utilizando cloruro de calcio al 10%, se consigu</w:t>
      </w:r>
      <w:r>
        <w:t xml:space="preserve">e la formación de un tapón gelatinoso de fácil manejo para el profesional </w:t>
      </w:r>
      <w:r>
        <w:rPr>
          <w:vertAlign w:val="superscript"/>
        </w:rPr>
        <w:t>(18)</w:t>
      </w:r>
      <w:r>
        <w:t xml:space="preserve">. </w:t>
      </w:r>
    </w:p>
    <w:p w14:paraId="49430DB3" w14:textId="77777777" w:rsidR="00CF436E" w:rsidRDefault="001B6B42">
      <w:pPr>
        <w:spacing w:after="304"/>
        <w:ind w:left="-5"/>
      </w:pPr>
      <w:r>
        <w:t>Con la activación plaquetaria se inicia la liberación de los factores de crecimiento, es decir, de las proteínas autólogas que acelerarán el proceso de regeneración celular, a</w:t>
      </w:r>
      <w:r>
        <w:t xml:space="preserve">demás de la coagulación del fibrinógeno </w:t>
      </w:r>
      <w:r>
        <w:rPr>
          <w:vertAlign w:val="superscript"/>
        </w:rPr>
        <w:t>(18)</w:t>
      </w:r>
      <w:r>
        <w:t xml:space="preserve">.  </w:t>
      </w:r>
    </w:p>
    <w:p w14:paraId="2C7162B9" w14:textId="77777777" w:rsidR="00CF436E" w:rsidRDefault="001B6B42">
      <w:pPr>
        <w:spacing w:after="300"/>
        <w:ind w:left="-5"/>
      </w:pPr>
      <w:r>
        <w:t>El gel obtenido de color amarillo-rosado contiene PRGF (Plasma Rico en Factores de Crecimiento) que se aplica directamente sobre la lesión perfectamente limpia y desbridada. No se recomienda el uso de esta té</w:t>
      </w:r>
      <w:r>
        <w:t xml:space="preserve">cnica en pacientes con infecciones activas. El preparado a utilizar es un formidable caldo de cultivo para la proliferación de bacterias y un potente estimulador de la mitosis en células cancerígenas </w:t>
      </w:r>
      <w:r>
        <w:rPr>
          <w:vertAlign w:val="superscript"/>
        </w:rPr>
        <w:t>(18)</w:t>
      </w:r>
      <w:r>
        <w:t xml:space="preserve">. </w:t>
      </w:r>
    </w:p>
    <w:p w14:paraId="14E50CC1" w14:textId="77777777" w:rsidR="00CF436E" w:rsidRDefault="001B6B42">
      <w:pPr>
        <w:spacing w:after="316"/>
        <w:ind w:left="-5"/>
      </w:pPr>
      <w:r>
        <w:t>Todos los estudios realizados acerca de la eficac</w:t>
      </w:r>
      <w:r>
        <w:t>ia de los tratamientos con plasma rico en factores de crecimiento (PRGF), coinciden en que se acortan los tiempos de tratamiento y de regeneración celular. Esta es la principal diferencia con respecto a las técnicas clásicas. No obstante, lo novedoso de la</w:t>
      </w:r>
      <w:r>
        <w:t xml:space="preserve"> técnica y el reciente tiempo de </w:t>
      </w:r>
      <w:r>
        <w:lastRenderedPageBreak/>
        <w:t xml:space="preserve">implantación hacen que aún haya profesionales que muestran cierta resistencia a incorporarlos </w:t>
      </w:r>
      <w:r>
        <w:rPr>
          <w:vertAlign w:val="superscript"/>
        </w:rPr>
        <w:t>(18)</w:t>
      </w:r>
      <w:r>
        <w:t xml:space="preserve">. </w:t>
      </w:r>
    </w:p>
    <w:p w14:paraId="32270EC6" w14:textId="77777777" w:rsidR="00CF436E" w:rsidRDefault="001B6B42">
      <w:pPr>
        <w:ind w:left="-5"/>
      </w:pPr>
      <w:r>
        <w:t>El empleo de las células madre para tratar la degeneración del cartílago articular, ha demostrado ser un tratamiento evolu</w:t>
      </w:r>
      <w:r>
        <w:t xml:space="preserve">tivo, eficaz y una importante alternativa para el tratamiento de numerosas patologías y alteraciones tanto funcionales como estructurales de tejidos y de órganos en enfermedades degenerativas </w:t>
      </w:r>
      <w:r>
        <w:rPr>
          <w:vertAlign w:val="superscript"/>
        </w:rPr>
        <w:t>(19)</w:t>
      </w:r>
      <w:r>
        <w:t xml:space="preserve">.  </w:t>
      </w:r>
    </w:p>
    <w:p w14:paraId="1F6E806C" w14:textId="77777777" w:rsidR="00CF436E" w:rsidRDefault="001B6B42">
      <w:pPr>
        <w:spacing w:after="306"/>
        <w:ind w:left="-5"/>
      </w:pPr>
      <w:r>
        <w:t>En Cuba, los tratamientos de medicina regenerativa se ll</w:t>
      </w:r>
      <w:r>
        <w:t xml:space="preserve">evan a cabo con células madre provenientes de la médula ósea, es decir, derivadas de la misma y movilizada a la sangre periférica. El factor estimulador de colonias de granulocitos (FEC-G) </w:t>
      </w:r>
      <w:proofErr w:type="spellStart"/>
      <w:r>
        <w:t>Filgastrin</w:t>
      </w:r>
      <w:proofErr w:type="spellEnd"/>
      <w:r>
        <w:t xml:space="preserve"> (</w:t>
      </w:r>
      <w:proofErr w:type="spellStart"/>
      <w:r>
        <w:t>Leucocim</w:t>
      </w:r>
      <w:proofErr w:type="spellEnd"/>
      <w:r>
        <w:t xml:space="preserve"> o </w:t>
      </w:r>
      <w:proofErr w:type="spellStart"/>
      <w:r>
        <w:t>Hebervital</w:t>
      </w:r>
      <w:proofErr w:type="spellEnd"/>
      <w:r>
        <w:t>), de producción nacional, es empl</w:t>
      </w:r>
      <w:r>
        <w:t xml:space="preserve">eado con efectividad para la movilización de las células madre mononucleares en sangre periférica, usadas como terapia regenerativa y sus resultados han sido comparables a los que se obtienen con un reconocido fármaco comercial </w:t>
      </w:r>
      <w:r>
        <w:rPr>
          <w:vertAlign w:val="superscript"/>
        </w:rPr>
        <w:t>(3)</w:t>
      </w:r>
      <w:r>
        <w:t xml:space="preserve">.  </w:t>
      </w:r>
    </w:p>
    <w:p w14:paraId="6D417571" w14:textId="77777777" w:rsidR="00CF436E" w:rsidRDefault="001B6B42">
      <w:pPr>
        <w:spacing w:after="286"/>
        <w:ind w:left="-5"/>
      </w:pPr>
      <w:r>
        <w:t>Científicos han indagado, con basamento en la clasificación de las células madres como: totipotenciales (tienen la capacidad de dar origen a un organismo completo); pluripotenciales (dan origen a células del ectodermo, endodermo y mesodermo); y multipotenc</w:t>
      </w:r>
      <w:r>
        <w:t xml:space="preserve">iales (están comprometidas ya en una línea específica, y dan origen a células de determinado órgano o tejido) que de estas </w:t>
      </w:r>
      <w:proofErr w:type="spellStart"/>
      <w:r>
        <w:t>ultimas</w:t>
      </w:r>
      <w:proofErr w:type="spellEnd"/>
      <w:r>
        <w:t xml:space="preserve"> tiene el poder de regenerar el tejido que se encuentre defectuoso </w:t>
      </w:r>
      <w:r>
        <w:rPr>
          <w:vertAlign w:val="superscript"/>
        </w:rPr>
        <w:t>(3)</w:t>
      </w:r>
      <w:r>
        <w:t>.</w:t>
      </w:r>
      <w:r>
        <w:rPr>
          <w:vertAlign w:val="superscript"/>
        </w:rPr>
        <w:t xml:space="preserve"> </w:t>
      </w:r>
      <w:r>
        <w:t>Por ejemplo, si se insertan células mesenquimatosas de</w:t>
      </w:r>
      <w:r>
        <w:t xml:space="preserve">l pericondrio en tejido cartilaginoso, y existe un déficit de condroblastos, pues se incrementa la producción de estos a partir de la multipotencialidad.  </w:t>
      </w:r>
    </w:p>
    <w:p w14:paraId="03435176" w14:textId="77777777" w:rsidR="00CF436E" w:rsidRDefault="001B6B42">
      <w:pPr>
        <w:spacing w:after="312"/>
        <w:ind w:left="-5"/>
      </w:pPr>
      <w:r>
        <w:t>Actualmente, se ha identificado que las células madre son capaces de reproducir tejido óseo del complejo craneofacial para reparar defectos producidos por enfermedades degenerativas, que pueden ser una alternativa para tratar las deficiencias mandibulares,</w:t>
      </w:r>
      <w:r>
        <w:t xml:space="preserve"> trastornos de la articulación temporomandibular y labio y paladar hendido </w:t>
      </w:r>
      <w:r>
        <w:rPr>
          <w:vertAlign w:val="superscript"/>
        </w:rPr>
        <w:t>(20)</w:t>
      </w:r>
      <w:r>
        <w:t xml:space="preserve">.  </w:t>
      </w:r>
    </w:p>
    <w:p w14:paraId="4898D470" w14:textId="77777777" w:rsidR="00CF436E" w:rsidRDefault="001B6B42">
      <w:pPr>
        <w:ind w:left="-5"/>
      </w:pPr>
      <w:r>
        <w:lastRenderedPageBreak/>
        <w:t xml:space="preserve">Estudios científicos concretos en Cuba reflejan la capacidad de restaurar defectos mandibulares mediante la creación de un </w:t>
      </w:r>
      <w:proofErr w:type="spellStart"/>
      <w:r>
        <w:t>biocomplejo</w:t>
      </w:r>
      <w:proofErr w:type="spellEnd"/>
      <w:r>
        <w:t>. A partir de células madre proveniente</w:t>
      </w:r>
      <w:r>
        <w:t>s de la pulpa procedentes de los terceros molares superiores extraídos previamente y de un andamiaje a base de colágeno. La óptima regeneración ósea fue evidente tras un año del injerto. En otros estudios realizados se pudo reparar un defecto óseo mandibul</w:t>
      </w:r>
      <w:r>
        <w:t xml:space="preserve">ar de manera completa a los 6 meses de reconstrucción postquirúrgica utilizando dientes deciduos exfoliados </w:t>
      </w:r>
      <w:r>
        <w:rPr>
          <w:vertAlign w:val="superscript"/>
        </w:rPr>
        <w:t>(3)</w:t>
      </w:r>
      <w:r>
        <w:t xml:space="preserve">. </w:t>
      </w:r>
    </w:p>
    <w:p w14:paraId="2A1AABDA" w14:textId="77777777" w:rsidR="00CF436E" w:rsidRDefault="001B6B42">
      <w:pPr>
        <w:spacing w:after="305"/>
        <w:ind w:left="-5"/>
      </w:pPr>
      <w:r>
        <w:t>Se ha evidenciado la posibilidad de regeneración ósea de cóndilos mandibulares utilizando células madre mesenquimáticas de la médula ósea de r</w:t>
      </w:r>
      <w:r>
        <w:t>atas, valiéndose de sustancias químicas y factores de crecimiento. Investigadores indujeron la diferenciación de las células madre en otras capaces de generar cartílago y hueso. Las células fueron separadas en dos capas integradas y encapsuladas en un mate</w:t>
      </w:r>
      <w:r>
        <w:t>rial biocompatible con textura de gel. Posteriormente fueron moldeadas en forma de cóndilo articular por medio de un molde realizado a partir de la articulación temporomandibular de un cadáver humano. Transcurridas varias semanas, el equipo encontró que la</w:t>
      </w:r>
      <w:r>
        <w:t xml:space="preserve">s estructuras creadas mantenían la forma del cóndilo mandibular con su tejido interior de tipo óseo y su capa de tejido cartilaginoso en la superficie. Además, varios análisis confirmaron que los nuevos tejidos generados eran hueso y cartílago </w:t>
      </w:r>
      <w:r>
        <w:rPr>
          <w:vertAlign w:val="superscript"/>
        </w:rPr>
        <w:t>(3)</w:t>
      </w:r>
      <w:r>
        <w:t xml:space="preserve">. </w:t>
      </w:r>
    </w:p>
    <w:p w14:paraId="5C3F8889" w14:textId="77777777" w:rsidR="00CF436E" w:rsidRDefault="001B6B42">
      <w:pPr>
        <w:spacing w:after="286"/>
        <w:ind w:left="-5"/>
      </w:pPr>
      <w:r>
        <w:t>Muchas</w:t>
      </w:r>
      <w:r>
        <w:t xml:space="preserve"> son las nuevas variantes que existen para el tratamiento de las luxaciones y para las posibles enfermedades degenerativas que las LTM puedan causar. Los científicos cubanos no cesan las investigaciones siempre en busca de las mejores alternativas.   </w:t>
      </w:r>
    </w:p>
    <w:p w14:paraId="0C65CE68" w14:textId="77777777" w:rsidR="00CF436E" w:rsidRDefault="001B6B42">
      <w:pPr>
        <w:spacing w:after="405" w:line="259" w:lineRule="auto"/>
        <w:ind w:left="0" w:firstLine="0"/>
        <w:jc w:val="left"/>
      </w:pPr>
      <w:r>
        <w:t xml:space="preserve"> </w:t>
      </w:r>
    </w:p>
    <w:p w14:paraId="38AC2F11" w14:textId="77777777" w:rsidR="00CF436E" w:rsidRDefault="001B6B42">
      <w:pPr>
        <w:spacing w:after="403" w:line="259" w:lineRule="auto"/>
        <w:ind w:left="0" w:firstLine="0"/>
        <w:jc w:val="left"/>
      </w:pPr>
      <w:r>
        <w:t xml:space="preserve"> </w:t>
      </w:r>
    </w:p>
    <w:p w14:paraId="40967D5C" w14:textId="77777777" w:rsidR="00CF436E" w:rsidRDefault="001B6B42">
      <w:pPr>
        <w:spacing w:after="405" w:line="259" w:lineRule="auto"/>
        <w:ind w:left="0" w:firstLine="0"/>
        <w:jc w:val="left"/>
      </w:pPr>
      <w:r>
        <w:t xml:space="preserve"> </w:t>
      </w:r>
    </w:p>
    <w:p w14:paraId="6854189F" w14:textId="77777777" w:rsidR="00CF436E" w:rsidRDefault="001B6B42">
      <w:pPr>
        <w:spacing w:after="403" w:line="259" w:lineRule="auto"/>
        <w:ind w:left="0" w:firstLine="0"/>
        <w:jc w:val="left"/>
      </w:pPr>
      <w:r>
        <w:t xml:space="preserve"> </w:t>
      </w:r>
    </w:p>
    <w:p w14:paraId="0B2C7661" w14:textId="7163B102" w:rsidR="00CF436E" w:rsidRPr="00077D5F" w:rsidRDefault="001B6B42" w:rsidP="00077D5F">
      <w:pPr>
        <w:spacing w:after="406" w:line="259" w:lineRule="auto"/>
        <w:ind w:left="0" w:firstLine="0"/>
        <w:jc w:val="left"/>
        <w:rPr>
          <w:b/>
          <w:bCs/>
        </w:rPr>
      </w:pPr>
      <w:r w:rsidRPr="00077D5F">
        <w:rPr>
          <w:b/>
          <w:bCs/>
        </w:rPr>
        <w:lastRenderedPageBreak/>
        <w:t xml:space="preserve"> </w:t>
      </w:r>
      <w:bookmarkStart w:id="13" w:name="_Toc19819"/>
      <w:r w:rsidRPr="00077D5F">
        <w:rPr>
          <w:b/>
          <w:bCs/>
        </w:rPr>
        <w:t xml:space="preserve">CONCLUSIONES </w:t>
      </w:r>
      <w:bookmarkEnd w:id="13"/>
    </w:p>
    <w:p w14:paraId="43C624AE" w14:textId="77777777" w:rsidR="00CF436E" w:rsidRDefault="001B6B42">
      <w:pPr>
        <w:spacing w:after="288"/>
        <w:ind w:left="-5"/>
      </w:pPr>
      <w:r>
        <w:t>L</w:t>
      </w:r>
      <w:r>
        <w:t>os trastornos de la articulación temporomandibular influyen en la calidad de vida de cada ente. Dicha articulación es de vital importancia para el desarrollo del hombre como ser social, pues ella realiza desde la masticación, una</w:t>
      </w:r>
      <w:r>
        <w:t xml:space="preserve"> función que viene con el propio desarrollo evolutivo, hasta el lenguaje articulado, que va de la mano de la conciencia, propiedad que nos diferencia de los primates. Conociendo los detalles anatómicos de la articulación, y el cuadro clínico que presenta l</w:t>
      </w:r>
      <w:r>
        <w:t>a luxación temporomandibular, se puede diagnosticar correctamente dicha enfermedad, y llevar a su lugar la dislocación. Si esto no fuese suficiente, en busca de los procederes menos invasivos y complicados, se ha desarrollado la medicina en los últimos año</w:t>
      </w:r>
      <w:r>
        <w:t xml:space="preserve">s, facilitando en gran cuantía el trabajo de los doctores, y el bienestar del individuo y la comunidad. </w:t>
      </w:r>
    </w:p>
    <w:p w14:paraId="2379FEF4" w14:textId="77777777" w:rsidR="00CF436E" w:rsidRDefault="001B6B42">
      <w:pPr>
        <w:spacing w:after="403" w:line="259" w:lineRule="auto"/>
        <w:ind w:left="0" w:firstLine="0"/>
        <w:jc w:val="left"/>
      </w:pPr>
      <w:r>
        <w:t xml:space="preserve"> </w:t>
      </w:r>
    </w:p>
    <w:p w14:paraId="1A36A505" w14:textId="77777777" w:rsidR="00CF436E" w:rsidRDefault="001B6B42">
      <w:pPr>
        <w:spacing w:after="406" w:line="259" w:lineRule="auto"/>
        <w:ind w:left="0" w:firstLine="0"/>
        <w:jc w:val="left"/>
      </w:pPr>
      <w:r>
        <w:t xml:space="preserve"> </w:t>
      </w:r>
    </w:p>
    <w:p w14:paraId="3D656425" w14:textId="77777777" w:rsidR="00CF436E" w:rsidRDefault="001B6B42">
      <w:pPr>
        <w:spacing w:after="403" w:line="259" w:lineRule="auto"/>
        <w:ind w:left="0" w:firstLine="0"/>
        <w:jc w:val="left"/>
      </w:pPr>
      <w:r>
        <w:t xml:space="preserve"> </w:t>
      </w:r>
    </w:p>
    <w:p w14:paraId="75BFA32C" w14:textId="77777777" w:rsidR="00CF436E" w:rsidRDefault="001B6B42">
      <w:pPr>
        <w:spacing w:after="405" w:line="259" w:lineRule="auto"/>
        <w:ind w:left="0" w:firstLine="0"/>
        <w:jc w:val="left"/>
      </w:pPr>
      <w:r>
        <w:t xml:space="preserve"> </w:t>
      </w:r>
    </w:p>
    <w:p w14:paraId="53E3D6FA" w14:textId="77777777" w:rsidR="00CF436E" w:rsidRDefault="001B6B42">
      <w:pPr>
        <w:spacing w:after="403" w:line="259" w:lineRule="auto"/>
        <w:ind w:left="0" w:firstLine="0"/>
        <w:jc w:val="left"/>
      </w:pPr>
      <w:r>
        <w:t xml:space="preserve"> </w:t>
      </w:r>
    </w:p>
    <w:p w14:paraId="66BB28BB" w14:textId="77777777" w:rsidR="00CF436E" w:rsidRDefault="001B6B42">
      <w:pPr>
        <w:spacing w:after="405" w:line="259" w:lineRule="auto"/>
        <w:ind w:left="0" w:firstLine="0"/>
        <w:jc w:val="left"/>
      </w:pPr>
      <w:r>
        <w:t xml:space="preserve"> </w:t>
      </w:r>
    </w:p>
    <w:p w14:paraId="35168E10" w14:textId="77777777" w:rsidR="00CF436E" w:rsidRDefault="001B6B42">
      <w:pPr>
        <w:spacing w:after="403" w:line="259" w:lineRule="auto"/>
        <w:ind w:left="0" w:firstLine="0"/>
        <w:jc w:val="left"/>
      </w:pPr>
      <w:r>
        <w:t xml:space="preserve"> </w:t>
      </w:r>
    </w:p>
    <w:p w14:paraId="3D54C684" w14:textId="77777777" w:rsidR="00CF436E" w:rsidRDefault="001B6B42">
      <w:pPr>
        <w:spacing w:after="405" w:line="259" w:lineRule="auto"/>
        <w:ind w:left="0" w:firstLine="0"/>
        <w:jc w:val="left"/>
      </w:pPr>
      <w:r>
        <w:t xml:space="preserve"> </w:t>
      </w:r>
    </w:p>
    <w:p w14:paraId="78509376" w14:textId="77777777" w:rsidR="00CF436E" w:rsidRDefault="001B6B42">
      <w:pPr>
        <w:spacing w:after="403" w:line="259" w:lineRule="auto"/>
        <w:ind w:left="0" w:firstLine="0"/>
        <w:jc w:val="left"/>
      </w:pPr>
      <w:r>
        <w:t xml:space="preserve"> </w:t>
      </w:r>
    </w:p>
    <w:p w14:paraId="46360A15" w14:textId="77777777" w:rsidR="00CF436E" w:rsidRDefault="001B6B42">
      <w:pPr>
        <w:spacing w:after="0" w:line="259" w:lineRule="auto"/>
        <w:ind w:left="0" w:firstLine="0"/>
        <w:jc w:val="left"/>
      </w:pPr>
      <w:r>
        <w:t xml:space="preserve"> </w:t>
      </w:r>
    </w:p>
    <w:p w14:paraId="222D96FB" w14:textId="77777777" w:rsidR="00CF436E" w:rsidRDefault="001B6B42">
      <w:pPr>
        <w:pStyle w:val="Ttulo1"/>
        <w:spacing w:after="199"/>
        <w:ind w:left="-5" w:right="0"/>
      </w:pPr>
      <w:bookmarkStart w:id="14" w:name="_Toc19820"/>
      <w:r>
        <w:lastRenderedPageBreak/>
        <w:t xml:space="preserve">REFERENCIAS BIBLIOGRÁFICAS </w:t>
      </w:r>
      <w:bookmarkEnd w:id="14"/>
    </w:p>
    <w:p w14:paraId="4A05DC5F" w14:textId="77777777" w:rsidR="00CF436E" w:rsidRDefault="001B6B42">
      <w:pPr>
        <w:numPr>
          <w:ilvl w:val="0"/>
          <w:numId w:val="2"/>
        </w:numPr>
        <w:spacing w:line="240" w:lineRule="auto"/>
        <w:ind w:hanging="384"/>
      </w:pPr>
      <w:r>
        <w:t xml:space="preserve">Lévano Loayza SA, </w:t>
      </w:r>
      <w:proofErr w:type="spellStart"/>
      <w:r>
        <w:t>Sovero</w:t>
      </w:r>
      <w:proofErr w:type="spellEnd"/>
      <w:r>
        <w:t xml:space="preserve"> Gaspar AT. Evaluación anatómica de la articulación temporomandibular mediante resonancia magnética. Artículo de revisión. </w:t>
      </w:r>
      <w:proofErr w:type="spellStart"/>
      <w:r>
        <w:t>Rev</w:t>
      </w:r>
      <w:proofErr w:type="spellEnd"/>
      <w:r>
        <w:t xml:space="preserve"> Estomatológica </w:t>
      </w:r>
      <w:proofErr w:type="spellStart"/>
      <w:r>
        <w:t>Hered</w:t>
      </w:r>
      <w:proofErr w:type="spellEnd"/>
      <w:r>
        <w:t xml:space="preserve"> [Internet]. 2020 [citado 3 de julio de 2022];30(4):285-93. </w:t>
      </w:r>
    </w:p>
    <w:p w14:paraId="5DE40366" w14:textId="77777777" w:rsidR="00CF436E" w:rsidRDefault="001B6B42">
      <w:pPr>
        <w:tabs>
          <w:tab w:val="center" w:pos="945"/>
          <w:tab w:val="right" w:pos="8843"/>
        </w:tabs>
        <w:spacing w:line="259" w:lineRule="auto"/>
        <w:ind w:left="0" w:firstLine="0"/>
        <w:jc w:val="left"/>
      </w:pPr>
      <w:r>
        <w:rPr>
          <w:rFonts w:ascii="Calibri" w:eastAsia="Calibri" w:hAnsi="Calibri" w:cs="Calibri"/>
          <w:sz w:val="22"/>
        </w:rPr>
        <w:tab/>
      </w:r>
      <w:r>
        <w:t xml:space="preserve">Disponible </w:t>
      </w:r>
      <w:r>
        <w:tab/>
        <w:t xml:space="preserve">en: </w:t>
      </w:r>
    </w:p>
    <w:p w14:paraId="0F63468F" w14:textId="77777777" w:rsidR="00CF436E" w:rsidRDefault="001B6B42">
      <w:pPr>
        <w:spacing w:after="10" w:line="250" w:lineRule="auto"/>
        <w:ind w:left="379"/>
        <w:jc w:val="left"/>
      </w:pPr>
      <w:hyperlink r:id="rId8">
        <w:r>
          <w:rPr>
            <w:color w:val="0563C1"/>
            <w:u w:val="single" w:color="0563C1"/>
          </w:rPr>
          <w:t>http://www.scielo.org.pe/scielo.php?script=sci_abstract&amp;pid=S1019</w:t>
        </w:r>
      </w:hyperlink>
      <w:hyperlink r:id="rId9">
        <w:r>
          <w:rPr>
            <w:color w:val="0563C1"/>
            <w:u w:val="single" w:color="0563C1"/>
          </w:rPr>
          <w:t>-</w:t>
        </w:r>
      </w:hyperlink>
    </w:p>
    <w:p w14:paraId="6E96A201" w14:textId="77777777" w:rsidR="00CF436E" w:rsidRDefault="001B6B42">
      <w:pPr>
        <w:spacing w:after="229" w:line="250" w:lineRule="auto"/>
        <w:ind w:left="379"/>
        <w:jc w:val="left"/>
      </w:pPr>
      <w:hyperlink r:id="rId10">
        <w:r>
          <w:rPr>
            <w:color w:val="0563C1"/>
            <w:u w:val="single" w:color="0563C1"/>
          </w:rPr>
          <w:t>43552020000400285&amp;lng=</w:t>
        </w:r>
        <w:proofErr w:type="spellStart"/>
        <w:r>
          <w:rPr>
            <w:color w:val="0563C1"/>
            <w:u w:val="single" w:color="0563C1"/>
          </w:rPr>
          <w:t>es&amp;nrm</w:t>
        </w:r>
        <w:proofErr w:type="spellEnd"/>
        <w:r>
          <w:rPr>
            <w:color w:val="0563C1"/>
            <w:u w:val="single" w:color="0563C1"/>
          </w:rPr>
          <w:t>=</w:t>
        </w:r>
        <w:proofErr w:type="spellStart"/>
        <w:r>
          <w:rPr>
            <w:color w:val="0563C1"/>
            <w:u w:val="single" w:color="0563C1"/>
          </w:rPr>
          <w:t>iso&amp;tlng</w:t>
        </w:r>
        <w:proofErr w:type="spellEnd"/>
        <w:r>
          <w:rPr>
            <w:color w:val="0563C1"/>
            <w:u w:val="single" w:color="0563C1"/>
          </w:rPr>
          <w:t>=es</w:t>
        </w:r>
      </w:hyperlink>
      <w:hyperlink r:id="rId11">
        <w:r>
          <w:t xml:space="preserve"> </w:t>
        </w:r>
      </w:hyperlink>
      <w:r>
        <w:t xml:space="preserve"> </w:t>
      </w:r>
    </w:p>
    <w:p w14:paraId="23D1FA33" w14:textId="77777777" w:rsidR="00CF436E" w:rsidRDefault="001B6B42">
      <w:pPr>
        <w:numPr>
          <w:ilvl w:val="0"/>
          <w:numId w:val="2"/>
        </w:numPr>
        <w:spacing w:line="240" w:lineRule="auto"/>
        <w:ind w:hanging="384"/>
      </w:pPr>
      <w:r>
        <w:t xml:space="preserve">Alarcón-Ariza DF, Zambrano-Jerez LC, Sosa-Vesga CD, Pardo-Parra LM. Luxación de la articulación temporomandibular: apropósito de un caso y su diagnóstico diferencial. Medicas UIS [Internet]. 2019 [citado 3 de julio de </w:t>
      </w:r>
    </w:p>
    <w:p w14:paraId="4978377D" w14:textId="77777777" w:rsidR="00CF436E" w:rsidRDefault="001B6B42">
      <w:pPr>
        <w:tabs>
          <w:tab w:val="center" w:pos="1372"/>
          <w:tab w:val="center" w:pos="5432"/>
          <w:tab w:val="right" w:pos="8843"/>
        </w:tabs>
        <w:spacing w:line="259" w:lineRule="auto"/>
        <w:ind w:left="0" w:firstLine="0"/>
        <w:jc w:val="left"/>
      </w:pPr>
      <w:r>
        <w:rPr>
          <w:rFonts w:ascii="Calibri" w:eastAsia="Calibri" w:hAnsi="Calibri" w:cs="Calibri"/>
          <w:sz w:val="22"/>
        </w:rPr>
        <w:tab/>
      </w:r>
      <w:r>
        <w:t xml:space="preserve">2022];32(3):49-54. </w:t>
      </w:r>
      <w:r>
        <w:tab/>
        <w:t xml:space="preserve">Disponible </w:t>
      </w:r>
      <w:r>
        <w:tab/>
        <w:t xml:space="preserve">en: </w:t>
      </w:r>
    </w:p>
    <w:p w14:paraId="23F5A2C2" w14:textId="77777777" w:rsidR="00CF436E" w:rsidRDefault="001B6B42">
      <w:pPr>
        <w:spacing w:after="10" w:line="250" w:lineRule="auto"/>
        <w:ind w:left="379"/>
        <w:jc w:val="left"/>
      </w:pPr>
      <w:hyperlink r:id="rId12">
        <w:r>
          <w:rPr>
            <w:color w:val="0563C1"/>
            <w:u w:val="single" w:color="0563C1"/>
          </w:rPr>
          <w:t>http://www.scielo.org.co/scielo.php?script=sci_abstract&amp;pid=S0121</w:t>
        </w:r>
      </w:hyperlink>
      <w:hyperlink r:id="rId13">
        <w:r>
          <w:rPr>
            <w:color w:val="0563C1"/>
            <w:u w:val="single" w:color="0563C1"/>
          </w:rPr>
          <w:t>-</w:t>
        </w:r>
      </w:hyperlink>
    </w:p>
    <w:p w14:paraId="2171B8FB" w14:textId="77777777" w:rsidR="00CF436E" w:rsidRDefault="001B6B42">
      <w:pPr>
        <w:spacing w:after="229" w:line="250" w:lineRule="auto"/>
        <w:ind w:left="379"/>
        <w:jc w:val="left"/>
      </w:pPr>
      <w:hyperlink r:id="rId14">
        <w:r>
          <w:rPr>
            <w:color w:val="0563C1"/>
            <w:u w:val="single" w:color="0563C1"/>
          </w:rPr>
          <w:t>0319</w:t>
        </w:r>
        <w:r>
          <w:rPr>
            <w:color w:val="0563C1"/>
            <w:u w:val="single" w:color="0563C1"/>
          </w:rPr>
          <w:t>2019000300049&amp;lng=</w:t>
        </w:r>
        <w:proofErr w:type="spellStart"/>
        <w:r>
          <w:rPr>
            <w:color w:val="0563C1"/>
            <w:u w:val="single" w:color="0563C1"/>
          </w:rPr>
          <w:t>en&amp;nrm</w:t>
        </w:r>
        <w:proofErr w:type="spellEnd"/>
        <w:r>
          <w:rPr>
            <w:color w:val="0563C1"/>
            <w:u w:val="single" w:color="0563C1"/>
          </w:rPr>
          <w:t>=</w:t>
        </w:r>
        <w:proofErr w:type="spellStart"/>
        <w:r>
          <w:rPr>
            <w:color w:val="0563C1"/>
            <w:u w:val="single" w:color="0563C1"/>
          </w:rPr>
          <w:t>iso&amp;tlng</w:t>
        </w:r>
        <w:proofErr w:type="spellEnd"/>
        <w:r>
          <w:rPr>
            <w:color w:val="0563C1"/>
            <w:u w:val="single" w:color="0563C1"/>
          </w:rPr>
          <w:t>=es</w:t>
        </w:r>
      </w:hyperlink>
      <w:hyperlink r:id="rId15">
        <w:r>
          <w:t xml:space="preserve"> </w:t>
        </w:r>
      </w:hyperlink>
      <w:r>
        <w:t xml:space="preserve"> </w:t>
      </w:r>
    </w:p>
    <w:p w14:paraId="22D23A1F" w14:textId="77777777" w:rsidR="00CF436E" w:rsidRDefault="001B6B42">
      <w:pPr>
        <w:numPr>
          <w:ilvl w:val="0"/>
          <w:numId w:val="2"/>
        </w:numPr>
        <w:spacing w:line="240" w:lineRule="auto"/>
        <w:ind w:hanging="384"/>
      </w:pPr>
      <w:r>
        <w:t>García KG, Cubillas M del CG. Células madre como tratamiento de los trastornos de la articu</w:t>
      </w:r>
      <w:r>
        <w:t xml:space="preserve">lación </w:t>
      </w:r>
      <w:proofErr w:type="spellStart"/>
      <w:r>
        <w:t>témporomandibular</w:t>
      </w:r>
      <w:proofErr w:type="spellEnd"/>
      <w:r>
        <w:t xml:space="preserve">. 16 </w:t>
      </w:r>
      <w:proofErr w:type="gramStart"/>
      <w:r>
        <w:t>Abril</w:t>
      </w:r>
      <w:proofErr w:type="gramEnd"/>
      <w:r>
        <w:t xml:space="preserve"> [Internet]. 2018 [citado 4 de julio de 2022];57(269):211-20. Disponible en: </w:t>
      </w:r>
    </w:p>
    <w:p w14:paraId="760C6EEE" w14:textId="77777777" w:rsidR="00CF436E" w:rsidRDefault="001B6B42">
      <w:pPr>
        <w:spacing w:after="229" w:line="250" w:lineRule="auto"/>
        <w:ind w:left="379"/>
        <w:jc w:val="left"/>
      </w:pPr>
      <w:hyperlink r:id="rId16">
        <w:r>
          <w:rPr>
            <w:color w:val="0563C1"/>
            <w:u w:val="single" w:color="0563C1"/>
          </w:rPr>
          <w:t>http://www.rev16deabril.sld.cu/index.php/16_04/article/view/6</w:t>
        </w:r>
        <w:r>
          <w:rPr>
            <w:color w:val="0563C1"/>
            <w:u w:val="single" w:color="0563C1"/>
          </w:rPr>
          <w:t>28</w:t>
        </w:r>
      </w:hyperlink>
      <w:hyperlink r:id="rId17">
        <w:r>
          <w:t xml:space="preserve"> </w:t>
        </w:r>
      </w:hyperlink>
      <w:r>
        <w:t xml:space="preserve"> </w:t>
      </w:r>
    </w:p>
    <w:p w14:paraId="56089F17" w14:textId="77777777" w:rsidR="00CF436E" w:rsidRDefault="001B6B42">
      <w:pPr>
        <w:numPr>
          <w:ilvl w:val="0"/>
          <w:numId w:val="2"/>
        </w:numPr>
        <w:spacing w:line="240" w:lineRule="auto"/>
        <w:ind w:hanging="384"/>
      </w:pPr>
      <w:proofErr w:type="spellStart"/>
      <w:r>
        <w:t>Narwani</w:t>
      </w:r>
      <w:proofErr w:type="spellEnd"/>
      <w:r>
        <w:t xml:space="preserve"> </w:t>
      </w:r>
      <w:proofErr w:type="spellStart"/>
      <w:r>
        <w:t>Kothare</w:t>
      </w:r>
      <w:proofErr w:type="spellEnd"/>
      <w:r>
        <w:t xml:space="preserve"> RS. Anatomía mandibular de pacientes con luxaciones habituales de la misma. 2021 [citado 4 de julio de 2022]; Disponible en: </w:t>
      </w:r>
    </w:p>
    <w:p w14:paraId="23CC0E4C" w14:textId="77777777" w:rsidR="00CF436E" w:rsidRDefault="001B6B42">
      <w:pPr>
        <w:spacing w:after="229" w:line="250" w:lineRule="auto"/>
        <w:ind w:left="379"/>
        <w:jc w:val="left"/>
      </w:pPr>
      <w:hyperlink r:id="rId18">
        <w:r>
          <w:rPr>
            <w:color w:val="0563C1"/>
            <w:u w:val="single" w:color="0563C1"/>
          </w:rPr>
          <w:t>http://titula.universidadeuropea.com/handle/20.500.12880/578</w:t>
        </w:r>
      </w:hyperlink>
      <w:hyperlink r:id="rId19">
        <w:r>
          <w:t xml:space="preserve"> </w:t>
        </w:r>
      </w:hyperlink>
      <w:r>
        <w:t xml:space="preserve"> </w:t>
      </w:r>
    </w:p>
    <w:p w14:paraId="664D4463" w14:textId="77777777" w:rsidR="00CF436E" w:rsidRDefault="001B6B42">
      <w:pPr>
        <w:numPr>
          <w:ilvl w:val="0"/>
          <w:numId w:val="2"/>
        </w:numPr>
        <w:spacing w:after="218" w:line="259" w:lineRule="auto"/>
        <w:ind w:hanging="384"/>
      </w:pPr>
      <w:r>
        <w:t xml:space="preserve">Colectivo de autores. Morfofisiología I. 2a. La Habana: </w:t>
      </w:r>
      <w:proofErr w:type="spellStart"/>
      <w:r>
        <w:t>Eci</w:t>
      </w:r>
      <w:r>
        <w:t>med</w:t>
      </w:r>
      <w:proofErr w:type="spellEnd"/>
      <w:r>
        <w:t xml:space="preserve">; 2015. 430 p.  </w:t>
      </w:r>
    </w:p>
    <w:p w14:paraId="3D456E72" w14:textId="77777777" w:rsidR="00CF436E" w:rsidRDefault="001B6B42">
      <w:pPr>
        <w:numPr>
          <w:ilvl w:val="0"/>
          <w:numId w:val="2"/>
        </w:numPr>
        <w:spacing w:line="240" w:lineRule="auto"/>
        <w:ind w:hanging="384"/>
      </w:pPr>
      <w:r>
        <w:t xml:space="preserve">Gómez de Terreros Caro G, Martínez Jimeno L, Gómez Gutiérrez I, Ramos Herrera A, Gómez de Terreros Caro G, Martínez Jimeno L, et al. Luxación temporomandibular. Maniobra de </w:t>
      </w:r>
      <w:proofErr w:type="spellStart"/>
      <w:r>
        <w:t>Nelaton</w:t>
      </w:r>
      <w:proofErr w:type="spellEnd"/>
      <w:r>
        <w:t xml:space="preserve">: exposición de un caso y revisión de </w:t>
      </w:r>
    </w:p>
    <w:p w14:paraId="2BAAD525" w14:textId="77777777" w:rsidR="00CF436E" w:rsidRDefault="001B6B42">
      <w:pPr>
        <w:spacing w:line="259" w:lineRule="auto"/>
        <w:ind w:left="394"/>
      </w:pPr>
      <w:r>
        <w:t xml:space="preserve">la literatura. </w:t>
      </w:r>
      <w:proofErr w:type="spellStart"/>
      <w:r>
        <w:t>Sa</w:t>
      </w:r>
      <w:r>
        <w:t>nid</w:t>
      </w:r>
      <w:proofErr w:type="spellEnd"/>
      <w:r>
        <w:t xml:space="preserve"> Mil [Internet]. 2020 [citado 4 de septiembre de 2022];76(1):36-</w:t>
      </w:r>
    </w:p>
    <w:p w14:paraId="53BFBC17" w14:textId="77777777" w:rsidR="00CF436E" w:rsidRDefault="001B6B42">
      <w:pPr>
        <w:spacing w:after="0" w:line="250" w:lineRule="auto"/>
        <w:ind w:left="379"/>
        <w:jc w:val="left"/>
      </w:pPr>
      <w:r>
        <w:t xml:space="preserve">8. </w:t>
      </w:r>
      <w:r>
        <w:tab/>
        <w:t xml:space="preserve">Disponible </w:t>
      </w:r>
      <w:r>
        <w:tab/>
        <w:t xml:space="preserve">en: </w:t>
      </w:r>
      <w:hyperlink r:id="rId20">
        <w:r>
          <w:rPr>
            <w:color w:val="0563C1"/>
            <w:u w:val="single" w:color="0563C1"/>
          </w:rPr>
          <w:t>https://scielo.isciii.es/scielo.php?script</w:t>
        </w:r>
        <w:r>
          <w:rPr>
            <w:color w:val="0563C1"/>
            <w:u w:val="single" w:color="0563C1"/>
          </w:rPr>
          <w:t>=sci_abstract&amp;pid=S1887</w:t>
        </w:r>
      </w:hyperlink>
      <w:hyperlink r:id="rId21">
        <w:r>
          <w:rPr>
            <w:color w:val="0563C1"/>
            <w:u w:val="single" w:color="0563C1"/>
          </w:rPr>
          <w:t>-</w:t>
        </w:r>
      </w:hyperlink>
    </w:p>
    <w:p w14:paraId="7D9F9B6A" w14:textId="77777777" w:rsidR="00CF436E" w:rsidRDefault="001B6B42">
      <w:pPr>
        <w:spacing w:after="229" w:line="250" w:lineRule="auto"/>
        <w:ind w:left="379"/>
        <w:jc w:val="left"/>
      </w:pPr>
      <w:hyperlink r:id="rId22">
        <w:r>
          <w:rPr>
            <w:color w:val="0563C1"/>
            <w:u w:val="single" w:color="0563C1"/>
          </w:rPr>
          <w:t>857</w:t>
        </w:r>
      </w:hyperlink>
      <w:hyperlink r:id="rId23">
        <w:r>
          <w:rPr>
            <w:color w:val="0563C1"/>
            <w:u w:val="single" w:color="0563C1"/>
          </w:rPr>
          <w:t>12020000100007&amp;lng=</w:t>
        </w:r>
        <w:proofErr w:type="spellStart"/>
        <w:r>
          <w:rPr>
            <w:color w:val="0563C1"/>
            <w:u w:val="single" w:color="0563C1"/>
          </w:rPr>
          <w:t>es&amp;nrm</w:t>
        </w:r>
        <w:proofErr w:type="spellEnd"/>
        <w:r>
          <w:rPr>
            <w:color w:val="0563C1"/>
            <w:u w:val="single" w:color="0563C1"/>
          </w:rPr>
          <w:t>=</w:t>
        </w:r>
        <w:proofErr w:type="spellStart"/>
        <w:r>
          <w:rPr>
            <w:color w:val="0563C1"/>
            <w:u w:val="single" w:color="0563C1"/>
          </w:rPr>
          <w:t>iso&amp;tlng</w:t>
        </w:r>
        <w:proofErr w:type="spellEnd"/>
        <w:r>
          <w:rPr>
            <w:color w:val="0563C1"/>
            <w:u w:val="single" w:color="0563C1"/>
          </w:rPr>
          <w:t>=es</w:t>
        </w:r>
      </w:hyperlink>
      <w:hyperlink r:id="rId24">
        <w:r>
          <w:t xml:space="preserve"> </w:t>
        </w:r>
      </w:hyperlink>
      <w:r>
        <w:t xml:space="preserve"> </w:t>
      </w:r>
    </w:p>
    <w:p w14:paraId="6F1A2246" w14:textId="77777777" w:rsidR="00CF436E" w:rsidRPr="00077D5F" w:rsidRDefault="001B6B42">
      <w:pPr>
        <w:numPr>
          <w:ilvl w:val="0"/>
          <w:numId w:val="2"/>
        </w:numPr>
        <w:spacing w:line="240" w:lineRule="auto"/>
        <w:ind w:hanging="384"/>
        <w:rPr>
          <w:lang w:val="en-US"/>
        </w:rPr>
      </w:pPr>
      <w:proofErr w:type="spellStart"/>
      <w:r>
        <w:t>Galavis</w:t>
      </w:r>
      <w:proofErr w:type="spellEnd"/>
      <w:r>
        <w:t xml:space="preserve"> Barrios MA, García Villamizar AG, Mora Durán CP, Ramírez Pérez LL, Rojas Guerrero LJ. Efectividad de los tratamientos para corregir la luxación temporomandibular. Una revisión sistemática.</w:t>
      </w:r>
      <w:r>
        <w:t xml:space="preserve"> </w:t>
      </w:r>
      <w:r w:rsidRPr="00077D5F">
        <w:rPr>
          <w:lang w:val="en-US"/>
        </w:rPr>
        <w:t xml:space="preserve">Effectiveness of treatments to correct luxation of the temporomandibular joint A systematic review [Internet]. </w:t>
      </w:r>
    </w:p>
    <w:p w14:paraId="58A1BF81" w14:textId="77777777" w:rsidR="00CF436E" w:rsidRDefault="001B6B42">
      <w:pPr>
        <w:tabs>
          <w:tab w:val="center" w:pos="651"/>
          <w:tab w:val="center" w:pos="1771"/>
          <w:tab w:val="center" w:pos="2691"/>
          <w:tab w:val="center" w:pos="3389"/>
          <w:tab w:val="center" w:pos="4235"/>
          <w:tab w:val="center" w:pos="5081"/>
          <w:tab w:val="center" w:pos="6047"/>
          <w:tab w:val="center" w:pos="7441"/>
          <w:tab w:val="right" w:pos="8843"/>
        </w:tabs>
        <w:spacing w:line="259" w:lineRule="auto"/>
        <w:ind w:left="0" w:firstLine="0"/>
        <w:jc w:val="left"/>
      </w:pPr>
      <w:r w:rsidRPr="00077D5F">
        <w:rPr>
          <w:rFonts w:ascii="Calibri" w:eastAsia="Calibri" w:hAnsi="Calibri" w:cs="Calibri"/>
          <w:sz w:val="22"/>
          <w:lang w:val="en-US"/>
        </w:rPr>
        <w:tab/>
      </w:r>
      <w:r>
        <w:t xml:space="preserve">2020 </w:t>
      </w:r>
      <w:r>
        <w:tab/>
        <w:t xml:space="preserve">[citado </w:t>
      </w:r>
      <w:r>
        <w:tab/>
        <w:t xml:space="preserve">4 </w:t>
      </w:r>
      <w:r>
        <w:tab/>
        <w:t xml:space="preserve">de </w:t>
      </w:r>
      <w:r>
        <w:tab/>
        <w:t xml:space="preserve">julio </w:t>
      </w:r>
      <w:r>
        <w:tab/>
        <w:t xml:space="preserve">de </w:t>
      </w:r>
      <w:r>
        <w:tab/>
        <w:t xml:space="preserve">2022]; </w:t>
      </w:r>
      <w:r>
        <w:tab/>
        <w:t xml:space="preserve">Disponible </w:t>
      </w:r>
      <w:r>
        <w:tab/>
        <w:t xml:space="preserve">en: </w:t>
      </w:r>
    </w:p>
    <w:p w14:paraId="503C9D3E" w14:textId="77777777" w:rsidR="00CF436E" w:rsidRDefault="001B6B42">
      <w:pPr>
        <w:spacing w:after="229" w:line="250" w:lineRule="auto"/>
        <w:ind w:left="379"/>
        <w:jc w:val="left"/>
      </w:pPr>
      <w:hyperlink r:id="rId25">
        <w:r>
          <w:rPr>
            <w:color w:val="0563C1"/>
            <w:u w:val="single" w:color="0563C1"/>
          </w:rPr>
          <w:t>http://localhost:8080/xmlui/handle/654321/6600</w:t>
        </w:r>
      </w:hyperlink>
      <w:hyperlink r:id="rId26">
        <w:r>
          <w:t xml:space="preserve"> </w:t>
        </w:r>
      </w:hyperlink>
      <w:r>
        <w:t xml:space="preserve"> </w:t>
      </w:r>
    </w:p>
    <w:p w14:paraId="40692426" w14:textId="77777777" w:rsidR="00CF436E" w:rsidRDefault="001B6B42">
      <w:pPr>
        <w:numPr>
          <w:ilvl w:val="0"/>
          <w:numId w:val="2"/>
        </w:numPr>
        <w:spacing w:line="239" w:lineRule="auto"/>
        <w:ind w:hanging="384"/>
      </w:pPr>
      <w:r>
        <w:t xml:space="preserve">Gómez </w:t>
      </w:r>
      <w:proofErr w:type="spellStart"/>
      <w:r>
        <w:t>Leon</w:t>
      </w:r>
      <w:proofErr w:type="spellEnd"/>
      <w:r>
        <w:t xml:space="preserve"> A, Reséndiz López A, </w:t>
      </w:r>
      <w:proofErr w:type="spellStart"/>
      <w:r>
        <w:t>Gutierrez</w:t>
      </w:r>
      <w:proofErr w:type="spellEnd"/>
      <w:r>
        <w:t xml:space="preserve"> I, Díaz C, Serna AL, </w:t>
      </w:r>
      <w:proofErr w:type="spellStart"/>
      <w:r>
        <w:t>Toscuento</w:t>
      </w:r>
      <w:proofErr w:type="spellEnd"/>
      <w:r>
        <w:t xml:space="preserve"> JG. </w:t>
      </w:r>
      <w:r>
        <w:t xml:space="preserve">Exploración de músculos, movimientos mandibulares y cápsula o menisco articular. 2021 [citado 10 de agosto de 2022];(68):56. Disponible en: </w:t>
      </w:r>
    </w:p>
    <w:p w14:paraId="1C9C8A5E" w14:textId="77777777" w:rsidR="00CF436E" w:rsidRDefault="001B6B42">
      <w:pPr>
        <w:spacing w:after="229" w:line="250" w:lineRule="auto"/>
        <w:ind w:left="379"/>
        <w:jc w:val="left"/>
      </w:pPr>
      <w:hyperlink r:id="rId27">
        <w:r>
          <w:rPr>
            <w:color w:val="0563C1"/>
            <w:u w:val="single" w:color="0563C1"/>
          </w:rPr>
          <w:t>https://www.odonto.unam.mx/sites/default/files/inline</w:t>
        </w:r>
      </w:hyperlink>
      <w:hyperlink r:id="rId28"/>
      <w:hyperlink r:id="rId29">
        <w:r>
          <w:rPr>
            <w:color w:val="0563C1"/>
            <w:u w:val="single" w:color="0563C1"/>
          </w:rPr>
          <w:t>files/ARTICULO%20ENDO%202021</w:t>
        </w:r>
      </w:hyperlink>
      <w:hyperlink r:id="rId30">
        <w:r>
          <w:rPr>
            <w:color w:val="0563C1"/>
            <w:u w:val="single" w:color="0563C1"/>
          </w:rPr>
          <w:t>-</w:t>
        </w:r>
      </w:hyperlink>
      <w:hyperlink r:id="rId31">
        <w:r>
          <w:rPr>
            <w:color w:val="0563C1"/>
            <w:u w:val="single" w:color="0563C1"/>
          </w:rPr>
          <w:t>%20DIAZ</w:t>
        </w:r>
        <w:r>
          <w:rPr>
            <w:color w:val="0563C1"/>
            <w:u w:val="single" w:color="0563C1"/>
          </w:rPr>
          <w:t>%20DE%20ITA.pdf</w:t>
        </w:r>
      </w:hyperlink>
      <w:hyperlink r:id="rId32">
        <w:r>
          <w:t>.</w:t>
        </w:r>
      </w:hyperlink>
      <w:r>
        <w:t xml:space="preserve">  </w:t>
      </w:r>
    </w:p>
    <w:p w14:paraId="3C74F358" w14:textId="77777777" w:rsidR="00CF436E" w:rsidRDefault="001B6B42">
      <w:pPr>
        <w:numPr>
          <w:ilvl w:val="0"/>
          <w:numId w:val="2"/>
        </w:numPr>
        <w:spacing w:line="244" w:lineRule="auto"/>
        <w:ind w:hanging="384"/>
      </w:pPr>
      <w:r>
        <w:lastRenderedPageBreak/>
        <w:t>Quiroz Álvarez P, Monje Gil F, Vázquez Salgueiro E. Diagnóstico de la patología de la articulación temporomandib</w:t>
      </w:r>
      <w:r>
        <w:t>ular (ATM)</w:t>
      </w:r>
      <w:r>
        <w:rPr>
          <w:rFonts w:ascii="Calibri" w:eastAsia="Calibri" w:hAnsi="Calibri" w:cs="Calibri"/>
          <w:sz w:val="22"/>
        </w:rPr>
        <w:t xml:space="preserve"> </w:t>
      </w:r>
      <w:r>
        <w:t xml:space="preserve">Protocolos clínicos de la Sociedad Española de Cirugía Oral y Maxilofacial.  [Internet]. [citado 11 de julio de 2022]. </w:t>
      </w:r>
    </w:p>
    <w:p w14:paraId="6DA83D79" w14:textId="77777777" w:rsidR="00CF436E" w:rsidRDefault="001B6B42">
      <w:pPr>
        <w:tabs>
          <w:tab w:val="center" w:pos="945"/>
          <w:tab w:val="right" w:pos="8843"/>
        </w:tabs>
        <w:spacing w:line="259" w:lineRule="auto"/>
        <w:ind w:left="0" w:firstLine="0"/>
        <w:jc w:val="left"/>
      </w:pPr>
      <w:r>
        <w:rPr>
          <w:rFonts w:ascii="Calibri" w:eastAsia="Calibri" w:hAnsi="Calibri" w:cs="Calibri"/>
          <w:sz w:val="22"/>
        </w:rPr>
        <w:tab/>
      </w:r>
      <w:r>
        <w:t xml:space="preserve">Disponible </w:t>
      </w:r>
      <w:r>
        <w:tab/>
        <w:t xml:space="preserve">en: </w:t>
      </w:r>
    </w:p>
    <w:p w14:paraId="6A4B483C" w14:textId="77777777" w:rsidR="00CF436E" w:rsidRDefault="001B6B42">
      <w:pPr>
        <w:spacing w:after="229" w:line="250" w:lineRule="auto"/>
        <w:ind w:left="379"/>
        <w:jc w:val="left"/>
      </w:pPr>
      <w:hyperlink r:id="rId33">
        <w:r>
          <w:rPr>
            <w:color w:val="0563C1"/>
            <w:u w:val="single" w:color="0563C1"/>
          </w:rPr>
          <w:t xml:space="preserve">https://scholar.googleusercontent.com/scholar?q=cache:5HjmCvo6R_UJ:schol </w:t>
        </w:r>
      </w:hyperlink>
      <w:hyperlink r:id="rId34">
        <w:r>
          <w:rPr>
            <w:color w:val="0563C1"/>
            <w:u w:val="single" w:color="0563C1"/>
          </w:rPr>
          <w:t>ar.google.com/+diagn%C3%B3stico+de+la+atm&amp;hl=</w:t>
        </w:r>
        <w:proofErr w:type="spellStart"/>
        <w:r>
          <w:rPr>
            <w:color w:val="0563C1"/>
            <w:u w:val="single" w:color="0563C1"/>
          </w:rPr>
          <w:t>es&amp;as_sdt</w:t>
        </w:r>
        <w:proofErr w:type="spellEnd"/>
        <w:r>
          <w:rPr>
            <w:color w:val="0563C1"/>
            <w:u w:val="single" w:color="0563C1"/>
          </w:rPr>
          <w:t>=0,5</w:t>
        </w:r>
      </w:hyperlink>
      <w:hyperlink r:id="rId35">
        <w:r>
          <w:t xml:space="preserve"> </w:t>
        </w:r>
      </w:hyperlink>
      <w:r>
        <w:t xml:space="preserve"> </w:t>
      </w:r>
    </w:p>
    <w:p w14:paraId="651F1A9C" w14:textId="77777777" w:rsidR="00CF436E" w:rsidRDefault="001B6B42">
      <w:pPr>
        <w:numPr>
          <w:ilvl w:val="0"/>
          <w:numId w:val="2"/>
        </w:numPr>
        <w:spacing w:line="240" w:lineRule="auto"/>
        <w:ind w:hanging="384"/>
      </w:pPr>
      <w:proofErr w:type="spellStart"/>
      <w:r>
        <w:t>Amer</w:t>
      </w:r>
      <w:proofErr w:type="spellEnd"/>
      <w:r>
        <w:t xml:space="preserve">-Cuenca JJ, Goicoechea C, </w:t>
      </w:r>
      <w:proofErr w:type="spellStart"/>
      <w:r>
        <w:t>Lisón</w:t>
      </w:r>
      <w:proofErr w:type="spellEnd"/>
      <w:r>
        <w:t xml:space="preserve"> JF. ¿Qué respuesta fisiológica desencadena la aplicación de la técnica de estimulación nerviosa eléctrica transcutánea? </w:t>
      </w:r>
      <w:proofErr w:type="spellStart"/>
      <w:r>
        <w:t>Rev</w:t>
      </w:r>
      <w:proofErr w:type="spellEnd"/>
      <w:r>
        <w:t xml:space="preserve"> </w:t>
      </w:r>
      <w:proofErr w:type="spellStart"/>
      <w:r>
        <w:t>Soc</w:t>
      </w:r>
      <w:proofErr w:type="spellEnd"/>
      <w:r>
        <w:t xml:space="preserve"> </w:t>
      </w:r>
      <w:proofErr w:type="spellStart"/>
      <w:r>
        <w:t>Esp</w:t>
      </w:r>
      <w:proofErr w:type="spellEnd"/>
      <w:r>
        <w:t xml:space="preserve"> Dolor [Internet]. 1 de octubre de 2010 [citado 11 de julio de 2022];17(7):333-42. Disponible en: </w:t>
      </w:r>
    </w:p>
    <w:p w14:paraId="754CB354" w14:textId="77777777" w:rsidR="00CF436E" w:rsidRDefault="001B6B42">
      <w:pPr>
        <w:spacing w:after="229" w:line="250" w:lineRule="auto"/>
        <w:ind w:left="379"/>
        <w:jc w:val="left"/>
      </w:pPr>
      <w:hyperlink r:id="rId36">
        <w:r>
          <w:rPr>
            <w:color w:val="0563C1"/>
            <w:u w:val="single" w:color="0563C1"/>
          </w:rPr>
          <w:t>https://www.sciencedirect.com/science/article/pii/S113480461000100X</w:t>
        </w:r>
      </w:hyperlink>
      <w:hyperlink r:id="rId37">
        <w:r>
          <w:t xml:space="preserve"> </w:t>
        </w:r>
      </w:hyperlink>
      <w:r>
        <w:t xml:space="preserve"> </w:t>
      </w:r>
    </w:p>
    <w:p w14:paraId="1A88837F" w14:textId="77777777" w:rsidR="00CF436E" w:rsidRDefault="001B6B42">
      <w:pPr>
        <w:numPr>
          <w:ilvl w:val="0"/>
          <w:numId w:val="2"/>
        </w:numPr>
        <w:spacing w:line="240" w:lineRule="auto"/>
        <w:ind w:hanging="384"/>
      </w:pPr>
      <w:r>
        <w:t xml:space="preserve">Gil MLB, </w:t>
      </w:r>
      <w:proofErr w:type="spellStart"/>
      <w:r>
        <w:t>Zotelli</w:t>
      </w:r>
      <w:proofErr w:type="spellEnd"/>
      <w:r>
        <w:t xml:space="preserve"> VLR, de Sousa M da L</w:t>
      </w:r>
      <w:r>
        <w:t xml:space="preserve">R. Acupuntura como alternativa para el tratamiento de la disfunción temporomandibular. </w:t>
      </w:r>
      <w:proofErr w:type="spellStart"/>
      <w:r>
        <w:t>Rev</w:t>
      </w:r>
      <w:proofErr w:type="spellEnd"/>
      <w:r>
        <w:t xml:space="preserve"> </w:t>
      </w:r>
      <w:proofErr w:type="spellStart"/>
      <w:r>
        <w:t>Int</w:t>
      </w:r>
      <w:proofErr w:type="spellEnd"/>
      <w:r>
        <w:t xml:space="preserve"> </w:t>
      </w:r>
      <w:proofErr w:type="spellStart"/>
      <w:r>
        <w:t>Acupunt</w:t>
      </w:r>
      <w:proofErr w:type="spellEnd"/>
      <w:r>
        <w:t xml:space="preserve"> [Internet]. 2017 </w:t>
      </w:r>
    </w:p>
    <w:p w14:paraId="02295ADC" w14:textId="77777777" w:rsidR="00CF436E" w:rsidRDefault="001B6B42">
      <w:pPr>
        <w:tabs>
          <w:tab w:val="center" w:pos="738"/>
          <w:tab w:val="center" w:pos="1686"/>
          <w:tab w:val="center" w:pos="2412"/>
          <w:tab w:val="center" w:pos="3218"/>
          <w:tab w:val="center" w:pos="4026"/>
          <w:tab w:val="center" w:pos="5542"/>
          <w:tab w:val="center" w:pos="7486"/>
          <w:tab w:val="right" w:pos="8843"/>
        </w:tabs>
        <w:spacing w:line="259" w:lineRule="auto"/>
        <w:ind w:left="0" w:firstLine="0"/>
        <w:jc w:val="left"/>
      </w:pPr>
      <w:r>
        <w:rPr>
          <w:rFonts w:ascii="Calibri" w:eastAsia="Calibri" w:hAnsi="Calibri" w:cs="Calibri"/>
          <w:sz w:val="22"/>
        </w:rPr>
        <w:tab/>
      </w:r>
      <w:r>
        <w:t xml:space="preserve">[citado </w:t>
      </w:r>
      <w:r>
        <w:tab/>
        <w:t xml:space="preserve">11 </w:t>
      </w:r>
      <w:r>
        <w:tab/>
        <w:t xml:space="preserve">de </w:t>
      </w:r>
      <w:r>
        <w:tab/>
        <w:t xml:space="preserve">julio </w:t>
      </w:r>
      <w:r>
        <w:tab/>
        <w:t xml:space="preserve">de </w:t>
      </w:r>
      <w:r>
        <w:tab/>
        <w:t xml:space="preserve">2022];11(1):12-5. </w:t>
      </w:r>
      <w:r>
        <w:tab/>
        <w:t xml:space="preserve">Disponible </w:t>
      </w:r>
      <w:r>
        <w:tab/>
        <w:t xml:space="preserve">en: </w:t>
      </w:r>
    </w:p>
    <w:p w14:paraId="078F547C" w14:textId="77777777" w:rsidR="00CF436E" w:rsidRDefault="001B6B42">
      <w:pPr>
        <w:spacing w:after="229" w:line="250" w:lineRule="auto"/>
        <w:ind w:left="379"/>
        <w:jc w:val="left"/>
      </w:pPr>
      <w:hyperlink r:id="rId38">
        <w:r>
          <w:rPr>
            <w:color w:val="0563C1"/>
            <w:u w:val="single" w:color="0563C1"/>
          </w:rPr>
          <w:t>https://www.sciencedirect.com/science/article/pii/S1887836917300042</w:t>
        </w:r>
      </w:hyperlink>
      <w:hyperlink r:id="rId39">
        <w:r>
          <w:t xml:space="preserve"> </w:t>
        </w:r>
      </w:hyperlink>
      <w:r>
        <w:t xml:space="preserve"> </w:t>
      </w:r>
    </w:p>
    <w:p w14:paraId="20A8D31F" w14:textId="77777777" w:rsidR="00CF436E" w:rsidRDefault="001B6B42">
      <w:pPr>
        <w:numPr>
          <w:ilvl w:val="0"/>
          <w:numId w:val="2"/>
        </w:numPr>
        <w:spacing w:after="240" w:line="240" w:lineRule="auto"/>
        <w:ind w:hanging="384"/>
      </w:pPr>
      <w:proofErr w:type="spellStart"/>
      <w:r w:rsidRPr="00077D5F">
        <w:rPr>
          <w:lang w:val="en-US"/>
        </w:rPr>
        <w:t>Ahrari</w:t>
      </w:r>
      <w:proofErr w:type="spellEnd"/>
      <w:r w:rsidRPr="00077D5F">
        <w:rPr>
          <w:lang w:val="en-US"/>
        </w:rPr>
        <w:t xml:space="preserve"> F, </w:t>
      </w:r>
      <w:proofErr w:type="spellStart"/>
      <w:r w:rsidRPr="00077D5F">
        <w:rPr>
          <w:lang w:val="en-US"/>
        </w:rPr>
        <w:t>Madani</w:t>
      </w:r>
      <w:proofErr w:type="spellEnd"/>
      <w:r w:rsidRPr="00077D5F">
        <w:rPr>
          <w:lang w:val="en-US"/>
        </w:rPr>
        <w:t xml:space="preserve"> AS, </w:t>
      </w:r>
      <w:proofErr w:type="spellStart"/>
      <w:r w:rsidRPr="00077D5F">
        <w:rPr>
          <w:lang w:val="en-US"/>
        </w:rPr>
        <w:t>Ghafouri</w:t>
      </w:r>
      <w:proofErr w:type="spellEnd"/>
      <w:r w:rsidRPr="00077D5F">
        <w:rPr>
          <w:lang w:val="en-US"/>
        </w:rPr>
        <w:t xml:space="preserve"> ZS, </w:t>
      </w:r>
      <w:proofErr w:type="spellStart"/>
      <w:r w:rsidRPr="00077D5F">
        <w:rPr>
          <w:lang w:val="en-US"/>
        </w:rPr>
        <w:t>Tunér</w:t>
      </w:r>
      <w:proofErr w:type="spellEnd"/>
      <w:r w:rsidRPr="00077D5F">
        <w:rPr>
          <w:lang w:val="en-US"/>
        </w:rPr>
        <w:t xml:space="preserve"> J. The efficacy of low-level laser therapy for the treatment of myogenous temporomandibular joint disorder. </w:t>
      </w:r>
      <w:r>
        <w:t xml:space="preserve">Springer Links. 2013 [Internet]. [citado 11 de julio de 2022]. Disponible en: </w:t>
      </w:r>
      <w:hyperlink r:id="rId40">
        <w:r>
          <w:rPr>
            <w:color w:val="0563C1"/>
            <w:u w:val="single" w:color="0563C1"/>
          </w:rPr>
          <w:t>https://link.springer.com/article/10.1007/s10103</w:t>
        </w:r>
      </w:hyperlink>
      <w:hyperlink r:id="rId41">
        <w:r>
          <w:rPr>
            <w:color w:val="0563C1"/>
            <w:u w:val="single" w:color="0563C1"/>
          </w:rPr>
          <w:t>-</w:t>
        </w:r>
      </w:hyperlink>
      <w:hyperlink r:id="rId42">
        <w:r>
          <w:rPr>
            <w:color w:val="0563C1"/>
            <w:u w:val="single" w:color="0563C1"/>
          </w:rPr>
          <w:t>012</w:t>
        </w:r>
      </w:hyperlink>
      <w:hyperlink r:id="rId43">
        <w:r>
          <w:rPr>
            <w:color w:val="0563C1"/>
            <w:u w:val="single" w:color="0563C1"/>
          </w:rPr>
          <w:t>-</w:t>
        </w:r>
      </w:hyperlink>
      <w:hyperlink r:id="rId44">
        <w:r>
          <w:rPr>
            <w:color w:val="0563C1"/>
            <w:u w:val="single" w:color="0563C1"/>
          </w:rPr>
          <w:t>1253</w:t>
        </w:r>
      </w:hyperlink>
      <w:hyperlink r:id="rId45">
        <w:r>
          <w:rPr>
            <w:color w:val="0563C1"/>
            <w:u w:val="single" w:color="0563C1"/>
          </w:rPr>
          <w:t>-</w:t>
        </w:r>
      </w:hyperlink>
      <w:hyperlink r:id="rId46">
        <w:r>
          <w:rPr>
            <w:color w:val="0563C1"/>
            <w:u w:val="single" w:color="0563C1"/>
          </w:rPr>
          <w:t>6</w:t>
        </w:r>
      </w:hyperlink>
      <w:hyperlink r:id="rId47">
        <w:r>
          <w:t xml:space="preserve"> </w:t>
        </w:r>
      </w:hyperlink>
      <w:r>
        <w:t xml:space="preserve"> </w:t>
      </w:r>
    </w:p>
    <w:p w14:paraId="07B80DF8" w14:textId="77777777" w:rsidR="00CF436E" w:rsidRDefault="001B6B42">
      <w:pPr>
        <w:numPr>
          <w:ilvl w:val="0"/>
          <w:numId w:val="2"/>
        </w:numPr>
        <w:spacing w:after="240" w:line="240" w:lineRule="auto"/>
        <w:ind w:hanging="384"/>
      </w:pPr>
      <w:r>
        <w:t xml:space="preserve">Santana MR, Chala YM, Morell RAS, </w:t>
      </w:r>
      <w:proofErr w:type="spellStart"/>
      <w:r>
        <w:t>Cordoví</w:t>
      </w:r>
      <w:proofErr w:type="spellEnd"/>
      <w:r>
        <w:t xml:space="preserve"> LM. Eficacia y seguridad de la laserterapia en el tratamiento del dolor articular temporomandibular. MULTIMED [Internet]. 2016 [citado 11 de julio de 2022];17(3). Disponible en: </w:t>
      </w:r>
      <w:hyperlink r:id="rId48">
        <w:r>
          <w:rPr>
            <w:color w:val="0563C1"/>
            <w:u w:val="single" w:color="0563C1"/>
          </w:rPr>
          <w:t>http://www.revmultimed.sld.cu/index.php/mtm/article/view/309</w:t>
        </w:r>
      </w:hyperlink>
      <w:hyperlink r:id="rId49">
        <w:r>
          <w:t xml:space="preserve"> </w:t>
        </w:r>
      </w:hyperlink>
      <w:r>
        <w:t xml:space="preserve"> </w:t>
      </w:r>
    </w:p>
    <w:p w14:paraId="3AFC92C9" w14:textId="77777777" w:rsidR="00CF436E" w:rsidRPr="00077D5F" w:rsidRDefault="001B6B42">
      <w:pPr>
        <w:numPr>
          <w:ilvl w:val="0"/>
          <w:numId w:val="2"/>
        </w:numPr>
        <w:spacing w:line="240" w:lineRule="auto"/>
        <w:ind w:hanging="384"/>
        <w:rPr>
          <w:lang w:val="en-US"/>
        </w:rPr>
      </w:pPr>
      <w:r w:rsidRPr="00077D5F">
        <w:rPr>
          <w:lang w:val="en-US"/>
        </w:rPr>
        <w:t>Bouchard C, Goulet JP, El-</w:t>
      </w:r>
      <w:proofErr w:type="spellStart"/>
      <w:r w:rsidRPr="00077D5F">
        <w:rPr>
          <w:lang w:val="en-US"/>
        </w:rPr>
        <w:t>Ouazzani</w:t>
      </w:r>
      <w:proofErr w:type="spellEnd"/>
      <w:r w:rsidRPr="00077D5F">
        <w:rPr>
          <w:lang w:val="en-US"/>
        </w:rPr>
        <w:t xml:space="preserve"> M, Turgeon AF. Temporomandibular L</w:t>
      </w:r>
      <w:r w:rsidRPr="00077D5F">
        <w:rPr>
          <w:lang w:val="en-US"/>
        </w:rPr>
        <w:t xml:space="preserve">avage Versus Nonsurgical Treatments for Temporomandibular Disorders: A </w:t>
      </w:r>
    </w:p>
    <w:p w14:paraId="0698073F" w14:textId="77777777" w:rsidR="00CF436E" w:rsidRDefault="001B6B42">
      <w:pPr>
        <w:spacing w:line="240" w:lineRule="auto"/>
        <w:ind w:left="394"/>
      </w:pPr>
      <w:r w:rsidRPr="00077D5F">
        <w:rPr>
          <w:lang w:val="en-US"/>
        </w:rPr>
        <w:t xml:space="preserve">Systematic Review and Meta-Analysis. </w:t>
      </w:r>
      <w:r>
        <w:t xml:space="preserve">J Oral </w:t>
      </w:r>
      <w:proofErr w:type="spellStart"/>
      <w:r>
        <w:t>Maxillofac</w:t>
      </w:r>
      <w:proofErr w:type="spellEnd"/>
      <w:r>
        <w:t xml:space="preserve"> </w:t>
      </w:r>
      <w:proofErr w:type="spellStart"/>
      <w:r>
        <w:t>Surg</w:t>
      </w:r>
      <w:proofErr w:type="spellEnd"/>
      <w:r>
        <w:t xml:space="preserve"> [Internet]. 2017 [citado 11 de julio de 2022];75(7):1352-62. Disponible en: </w:t>
      </w:r>
    </w:p>
    <w:p w14:paraId="115AABFE" w14:textId="77777777" w:rsidR="00CF436E" w:rsidRDefault="001B6B42">
      <w:pPr>
        <w:spacing w:after="229" w:line="250" w:lineRule="auto"/>
        <w:ind w:left="379"/>
        <w:jc w:val="left"/>
      </w:pPr>
      <w:hyperlink r:id="rId50">
        <w:r>
          <w:rPr>
            <w:color w:val="0563C1"/>
            <w:u w:val="single" w:color="0563C1"/>
          </w:rPr>
          <w:t>https://www.sciencedirect.com/science/article/pii/S0278239116313155</w:t>
        </w:r>
      </w:hyperlink>
      <w:hyperlink r:id="rId51">
        <w:r>
          <w:t xml:space="preserve"> </w:t>
        </w:r>
      </w:hyperlink>
      <w:r>
        <w:t xml:space="preserve"> </w:t>
      </w:r>
    </w:p>
    <w:p w14:paraId="5E84FA46" w14:textId="77777777" w:rsidR="00CF436E" w:rsidRDefault="001B6B42">
      <w:pPr>
        <w:numPr>
          <w:ilvl w:val="0"/>
          <w:numId w:val="2"/>
        </w:numPr>
        <w:spacing w:line="240" w:lineRule="auto"/>
        <w:ind w:hanging="384"/>
      </w:pPr>
      <w:r>
        <w:t>Valdés-Reyes JM, Guzmán-Castillo GF, Pardo-</w:t>
      </w:r>
      <w:proofErr w:type="spellStart"/>
      <w:r>
        <w:t>Chiriví</w:t>
      </w:r>
      <w:proofErr w:type="spellEnd"/>
      <w:r>
        <w:t xml:space="preserve"> PM, </w:t>
      </w:r>
      <w:proofErr w:type="spellStart"/>
      <w:r>
        <w:t>Russ</w:t>
      </w:r>
      <w:r>
        <w:t>i</w:t>
      </w:r>
      <w:proofErr w:type="spellEnd"/>
      <w:r>
        <w:t xml:space="preserve">-Santamaría MT, Andrade-Castro A. Artroscopia diagnóstica en cirugía maxilofacial. ACTA </w:t>
      </w:r>
      <w:proofErr w:type="spellStart"/>
      <w:r>
        <w:t>Otorrinolaringol</w:t>
      </w:r>
      <w:proofErr w:type="spellEnd"/>
      <w:r>
        <w:t xml:space="preserve"> </w:t>
      </w:r>
      <w:proofErr w:type="spellStart"/>
      <w:r>
        <w:t>Cir</w:t>
      </w:r>
      <w:proofErr w:type="spellEnd"/>
      <w:r>
        <w:t xml:space="preserve"> CABEZA CUELLO [Internet]. 2021 [citado 11 de julio de </w:t>
      </w:r>
    </w:p>
    <w:p w14:paraId="2E8248D1" w14:textId="77777777" w:rsidR="00CF436E" w:rsidRDefault="001B6B42">
      <w:pPr>
        <w:tabs>
          <w:tab w:val="center" w:pos="1438"/>
          <w:tab w:val="center" w:pos="5498"/>
          <w:tab w:val="right" w:pos="8843"/>
        </w:tabs>
        <w:spacing w:line="259" w:lineRule="auto"/>
        <w:ind w:left="0" w:firstLine="0"/>
        <w:jc w:val="left"/>
      </w:pPr>
      <w:r>
        <w:rPr>
          <w:rFonts w:ascii="Calibri" w:eastAsia="Calibri" w:hAnsi="Calibri" w:cs="Calibri"/>
          <w:sz w:val="22"/>
        </w:rPr>
        <w:tab/>
      </w:r>
      <w:r>
        <w:t xml:space="preserve">2022];49(2):148-55. </w:t>
      </w:r>
      <w:r>
        <w:tab/>
        <w:t xml:space="preserve">Disponible </w:t>
      </w:r>
      <w:r>
        <w:tab/>
        <w:t xml:space="preserve">en: </w:t>
      </w:r>
    </w:p>
    <w:p w14:paraId="5730374A" w14:textId="77777777" w:rsidR="00CF436E" w:rsidRDefault="001B6B42">
      <w:pPr>
        <w:spacing w:after="229" w:line="250" w:lineRule="auto"/>
        <w:ind w:left="379"/>
        <w:jc w:val="left"/>
      </w:pPr>
      <w:hyperlink r:id="rId52">
        <w:r>
          <w:rPr>
            <w:color w:val="0563C1"/>
            <w:u w:val="single" w:color="0563C1"/>
          </w:rPr>
          <w:t>https://revista.acorl.org.co/index.php/acorl/article/view/525</w:t>
        </w:r>
      </w:hyperlink>
      <w:hyperlink r:id="rId53">
        <w:r>
          <w:t xml:space="preserve"> </w:t>
        </w:r>
      </w:hyperlink>
      <w:r>
        <w:t xml:space="preserve"> </w:t>
      </w:r>
    </w:p>
    <w:p w14:paraId="6FC60904" w14:textId="77777777" w:rsidR="00CF436E" w:rsidRPr="00077D5F" w:rsidRDefault="001B6B42">
      <w:pPr>
        <w:numPr>
          <w:ilvl w:val="0"/>
          <w:numId w:val="2"/>
        </w:numPr>
        <w:spacing w:line="240" w:lineRule="auto"/>
        <w:ind w:hanging="384"/>
        <w:rPr>
          <w:lang w:val="en-US"/>
        </w:rPr>
      </w:pPr>
      <w:r w:rsidRPr="00077D5F">
        <w:rPr>
          <w:lang w:val="en-US"/>
        </w:rPr>
        <w:t>Arthroscopic Anatomy and Lysis and Lavage of the Temporomandibular Joint - Atlas o</w:t>
      </w:r>
      <w:r w:rsidRPr="00077D5F">
        <w:rPr>
          <w:lang w:val="en-US"/>
        </w:rPr>
        <w:t xml:space="preserve">f the Oral and Maxillofacial Surgery Clinics of North America [Internet]. </w:t>
      </w:r>
    </w:p>
    <w:p w14:paraId="1B54D751" w14:textId="77777777" w:rsidR="00CF436E" w:rsidRDefault="001B6B42">
      <w:pPr>
        <w:tabs>
          <w:tab w:val="center" w:pos="738"/>
          <w:tab w:val="center" w:pos="1854"/>
          <w:tab w:val="center" w:pos="2747"/>
          <w:tab w:val="center" w:pos="3725"/>
          <w:tab w:val="center" w:pos="4700"/>
          <w:tab w:val="center" w:pos="5794"/>
          <w:tab w:val="center" w:pos="7317"/>
          <w:tab w:val="right" w:pos="8843"/>
        </w:tabs>
        <w:spacing w:line="259" w:lineRule="auto"/>
        <w:ind w:left="0" w:firstLine="0"/>
        <w:jc w:val="left"/>
      </w:pPr>
      <w:r w:rsidRPr="00077D5F">
        <w:rPr>
          <w:rFonts w:ascii="Calibri" w:eastAsia="Calibri" w:hAnsi="Calibri" w:cs="Calibri"/>
          <w:sz w:val="22"/>
          <w:lang w:val="en-US"/>
        </w:rPr>
        <w:tab/>
      </w:r>
      <w:r>
        <w:t xml:space="preserve">[citado </w:t>
      </w:r>
      <w:r>
        <w:tab/>
        <w:t xml:space="preserve">11 </w:t>
      </w:r>
      <w:r>
        <w:tab/>
        <w:t xml:space="preserve">de </w:t>
      </w:r>
      <w:r>
        <w:tab/>
        <w:t xml:space="preserve">julio </w:t>
      </w:r>
      <w:r>
        <w:tab/>
        <w:t xml:space="preserve">de </w:t>
      </w:r>
      <w:r>
        <w:tab/>
        <w:t xml:space="preserve">2022]. </w:t>
      </w:r>
      <w:r>
        <w:tab/>
        <w:t xml:space="preserve">Disponible </w:t>
      </w:r>
      <w:r>
        <w:tab/>
        <w:t xml:space="preserve">en: </w:t>
      </w:r>
    </w:p>
    <w:p w14:paraId="20D4F174" w14:textId="77777777" w:rsidR="00CF436E" w:rsidRDefault="001B6B42">
      <w:pPr>
        <w:spacing w:after="10" w:line="250" w:lineRule="auto"/>
        <w:ind w:left="379"/>
        <w:jc w:val="left"/>
      </w:pPr>
      <w:hyperlink r:id="rId54">
        <w:r>
          <w:rPr>
            <w:color w:val="0563C1"/>
            <w:u w:val="single" w:color="0563C1"/>
          </w:rPr>
          <w:t>https://www.oralmaxsur</w:t>
        </w:r>
        <w:r>
          <w:rPr>
            <w:color w:val="0563C1"/>
            <w:u w:val="single" w:color="0563C1"/>
          </w:rPr>
          <w:t>geryatlas.theclinics.com/article/S1061</w:t>
        </w:r>
      </w:hyperlink>
      <w:hyperlink r:id="rId55">
        <w:r>
          <w:rPr>
            <w:color w:val="0563C1"/>
            <w:u w:val="single" w:color="0563C1"/>
          </w:rPr>
          <w:t>-</w:t>
        </w:r>
      </w:hyperlink>
      <w:hyperlink r:id="rId56">
        <w:r>
          <w:rPr>
            <w:color w:val="0563C1"/>
            <w:u w:val="single" w:color="0563C1"/>
          </w:rPr>
          <w:t>3315(11</w:t>
        </w:r>
        <w:r>
          <w:rPr>
            <w:color w:val="0563C1"/>
            <w:u w:val="single" w:color="0563C1"/>
          </w:rPr>
          <w:t>)00030</w:t>
        </w:r>
      </w:hyperlink>
      <w:hyperlink r:id="rId57">
        <w:r>
          <w:rPr>
            <w:color w:val="0563C1"/>
            <w:u w:val="single" w:color="0563C1"/>
          </w:rPr>
          <w:t>-</w:t>
        </w:r>
      </w:hyperlink>
    </w:p>
    <w:p w14:paraId="243FBD5E" w14:textId="77777777" w:rsidR="00CF436E" w:rsidRDefault="001B6B42">
      <w:pPr>
        <w:spacing w:after="229" w:line="250" w:lineRule="auto"/>
        <w:ind w:left="379"/>
        <w:jc w:val="left"/>
      </w:pPr>
      <w:hyperlink r:id="rId58">
        <w:r>
          <w:rPr>
            <w:color w:val="0563C1"/>
            <w:u w:val="single" w:color="0563C1"/>
          </w:rPr>
          <w:t>8/</w:t>
        </w:r>
        <w:proofErr w:type="spellStart"/>
        <w:r>
          <w:rPr>
            <w:color w:val="0563C1"/>
            <w:u w:val="single" w:color="0563C1"/>
          </w:rPr>
          <w:t>fulltext</w:t>
        </w:r>
        <w:proofErr w:type="spellEnd"/>
      </w:hyperlink>
      <w:hyperlink r:id="rId59">
        <w:r>
          <w:t xml:space="preserve"> </w:t>
        </w:r>
      </w:hyperlink>
      <w:r>
        <w:t xml:space="preserve"> </w:t>
      </w:r>
    </w:p>
    <w:p w14:paraId="3C508AE7" w14:textId="77777777" w:rsidR="00CF436E" w:rsidRDefault="001B6B42">
      <w:pPr>
        <w:numPr>
          <w:ilvl w:val="0"/>
          <w:numId w:val="2"/>
        </w:numPr>
        <w:spacing w:after="240" w:line="240" w:lineRule="auto"/>
        <w:ind w:hanging="384"/>
      </w:pPr>
      <w:r>
        <w:lastRenderedPageBreak/>
        <w:t xml:space="preserve">Trejo BM. Evaluación y conceptos de </w:t>
      </w:r>
      <w:proofErr w:type="spellStart"/>
      <w:r>
        <w:t>artrocentesis</w:t>
      </w:r>
      <w:proofErr w:type="spellEnd"/>
      <w:r>
        <w:t xml:space="preserve">. </w:t>
      </w:r>
      <w:r w:rsidRPr="00077D5F">
        <w:rPr>
          <w:lang w:val="en-US"/>
        </w:rPr>
        <w:t xml:space="preserve">Rev </w:t>
      </w:r>
      <w:proofErr w:type="spellStart"/>
      <w:r w:rsidRPr="00077D5F">
        <w:rPr>
          <w:lang w:val="en-US"/>
        </w:rPr>
        <w:t>Asoc</w:t>
      </w:r>
      <w:proofErr w:type="spellEnd"/>
      <w:r w:rsidRPr="00077D5F">
        <w:rPr>
          <w:lang w:val="en-US"/>
        </w:rPr>
        <w:t xml:space="preserve"> Dent Mex [Internet]. </w:t>
      </w:r>
      <w:r>
        <w:t>2003 [citado 11 de julio de 2022];60(1):25-8. Disponible en: https://www.medigraphic.com/cgi-bi</w:t>
      </w:r>
      <w:r>
        <w:t xml:space="preserve">n/new/resumen.cgi?IDARTICULO=2296 </w:t>
      </w:r>
    </w:p>
    <w:p w14:paraId="78ED8BE4" w14:textId="77777777" w:rsidR="00CF436E" w:rsidRDefault="001B6B42">
      <w:pPr>
        <w:numPr>
          <w:ilvl w:val="0"/>
          <w:numId w:val="2"/>
        </w:numPr>
        <w:spacing w:line="240" w:lineRule="auto"/>
        <w:ind w:hanging="384"/>
      </w:pPr>
      <w:r>
        <w:t xml:space="preserve">Gómez B, Becerro de Bengoa R, Losa ME, Sánchez R. Plasma rico en factores de crecimiento (PRGF). </w:t>
      </w:r>
      <w:proofErr w:type="spellStart"/>
      <w:r>
        <w:t>Rev</w:t>
      </w:r>
      <w:proofErr w:type="spellEnd"/>
      <w:r>
        <w:t xml:space="preserve"> </w:t>
      </w:r>
      <w:proofErr w:type="spellStart"/>
      <w:r>
        <w:t>Int</w:t>
      </w:r>
      <w:proofErr w:type="spellEnd"/>
      <w:r>
        <w:t xml:space="preserve"> </w:t>
      </w:r>
      <w:proofErr w:type="spellStart"/>
      <w:r>
        <w:t>Cienc</w:t>
      </w:r>
      <w:proofErr w:type="spellEnd"/>
      <w:r>
        <w:t xml:space="preserve"> </w:t>
      </w:r>
      <w:proofErr w:type="spellStart"/>
      <w:r>
        <w:t>Podol</w:t>
      </w:r>
      <w:proofErr w:type="spellEnd"/>
      <w:r>
        <w:t xml:space="preserve"> [Internet]. 2006 [citado 4 de septiembre de 2022];1(1):10. Disponible en: </w:t>
      </w:r>
    </w:p>
    <w:p w14:paraId="4C1CB113" w14:textId="77777777" w:rsidR="00CF436E" w:rsidRDefault="001B6B42">
      <w:pPr>
        <w:spacing w:after="0" w:line="259" w:lineRule="auto"/>
        <w:ind w:left="343"/>
        <w:jc w:val="center"/>
      </w:pPr>
      <w:hyperlink r:id="rId60">
        <w:r>
          <w:rPr>
            <w:color w:val="0563C1"/>
            <w:u w:val="single" w:color="0563C1"/>
          </w:rPr>
          <w:t>https://scholar.googleusercontent.com/scholar?q=cache:_1_32oPS504J:schola</w:t>
        </w:r>
      </w:hyperlink>
    </w:p>
    <w:p w14:paraId="03C1FA80" w14:textId="77777777" w:rsidR="00CF436E" w:rsidRDefault="001B6B42">
      <w:pPr>
        <w:spacing w:after="218" w:line="259" w:lineRule="auto"/>
        <w:ind w:left="343" w:right="120"/>
        <w:jc w:val="center"/>
      </w:pPr>
      <w:hyperlink r:id="rId61">
        <w:r>
          <w:rPr>
            <w:color w:val="0563C1"/>
            <w:u w:val="single" w:color="0563C1"/>
          </w:rPr>
          <w:t>r.google.com/+plasma+rico+en+factores+de+crecimiento+&amp;hl=es&amp;as_sdt=0,5</w:t>
        </w:r>
      </w:hyperlink>
      <w:hyperlink r:id="rId62">
        <w:r>
          <w:t xml:space="preserve"> </w:t>
        </w:r>
      </w:hyperlink>
      <w:r>
        <w:t xml:space="preserve"> </w:t>
      </w:r>
    </w:p>
    <w:p w14:paraId="43B3B6C0" w14:textId="77777777" w:rsidR="00CF436E" w:rsidRDefault="001B6B42">
      <w:pPr>
        <w:numPr>
          <w:ilvl w:val="0"/>
          <w:numId w:val="2"/>
        </w:numPr>
        <w:spacing w:after="240" w:line="240" w:lineRule="auto"/>
        <w:ind w:hanging="384"/>
      </w:pPr>
      <w:r>
        <w:t xml:space="preserve">Mata-Miranda M, Vázquez-Zapién GJ, Sánchez-Monroy </w:t>
      </w:r>
      <w:r>
        <w:t xml:space="preserve">V. Generalidades y aplicaciones de las células madre. </w:t>
      </w:r>
      <w:proofErr w:type="spellStart"/>
      <w:r>
        <w:t>Perinatol</w:t>
      </w:r>
      <w:proofErr w:type="spellEnd"/>
      <w:r>
        <w:t xml:space="preserve">. </w:t>
      </w:r>
      <w:proofErr w:type="spellStart"/>
      <w:r>
        <w:t>Reprod</w:t>
      </w:r>
      <w:proofErr w:type="spellEnd"/>
      <w:r>
        <w:t xml:space="preserve">. </w:t>
      </w:r>
      <w:proofErr w:type="spellStart"/>
      <w:r>
        <w:t>Hum</w:t>
      </w:r>
      <w:proofErr w:type="spellEnd"/>
      <w:r>
        <w:t xml:space="preserve">.  [Internet]. </w:t>
      </w:r>
      <w:proofErr w:type="gramStart"/>
      <w:r>
        <w:t>2013.  [</w:t>
      </w:r>
      <w:proofErr w:type="gramEnd"/>
      <w:r>
        <w:t xml:space="preserve">citado 11 de julio de 2022]; 27(3): 194-199. Disponible en: </w:t>
      </w:r>
      <w:hyperlink r:id="rId63">
        <w:r>
          <w:rPr>
            <w:color w:val="0563C1"/>
            <w:u w:val="single" w:color="0563C1"/>
          </w:rPr>
          <w:t xml:space="preserve">http://scholar.googleusercontent.com/scholar?q=cache:lhIKj2pAn0EJ:scholar.g </w:t>
        </w:r>
      </w:hyperlink>
      <w:hyperlink r:id="rId64">
        <w:r>
          <w:rPr>
            <w:color w:val="0563C1"/>
            <w:u w:val="single" w:color="0563C1"/>
          </w:rPr>
          <w:t xml:space="preserve">oogle.com/+Generalidades+y+aplicaciones+de+las+c%C3%A9lulas+madre&amp;hl </w:t>
        </w:r>
      </w:hyperlink>
      <w:hyperlink r:id="rId65">
        <w:r>
          <w:rPr>
            <w:color w:val="0563C1"/>
            <w:u w:val="single" w:color="0563C1"/>
          </w:rPr>
          <w:t>=</w:t>
        </w:r>
        <w:proofErr w:type="spellStart"/>
        <w:r>
          <w:rPr>
            <w:color w:val="0563C1"/>
            <w:u w:val="single" w:color="0563C1"/>
          </w:rPr>
          <w:t>es&amp;as_sdt</w:t>
        </w:r>
        <w:proofErr w:type="spellEnd"/>
        <w:r>
          <w:rPr>
            <w:color w:val="0563C1"/>
            <w:u w:val="single" w:color="0563C1"/>
          </w:rPr>
          <w:t>=0,5</w:t>
        </w:r>
      </w:hyperlink>
      <w:hyperlink r:id="rId66">
        <w:r>
          <w:t xml:space="preserve"> </w:t>
        </w:r>
      </w:hyperlink>
      <w:r>
        <w:t xml:space="preserve"> </w:t>
      </w:r>
    </w:p>
    <w:p w14:paraId="6076AAB5" w14:textId="77777777" w:rsidR="00CF436E" w:rsidRDefault="001B6B42">
      <w:pPr>
        <w:numPr>
          <w:ilvl w:val="0"/>
          <w:numId w:val="2"/>
        </w:numPr>
        <w:spacing w:line="240" w:lineRule="auto"/>
        <w:ind w:hanging="384"/>
      </w:pPr>
      <w:proofErr w:type="spellStart"/>
      <w:r>
        <w:t>Jucht</w:t>
      </w:r>
      <w:proofErr w:type="spellEnd"/>
      <w:r>
        <w:t xml:space="preserve"> D, </w:t>
      </w:r>
      <w:proofErr w:type="spellStart"/>
      <w:r>
        <w:t>Rujano</w:t>
      </w:r>
      <w:proofErr w:type="spellEnd"/>
      <w:r>
        <w:t xml:space="preserve"> R, Romero M, Rondón L. UTILIZACIÓN DE CÉLULAS MADRE EN EL ÁMBITO ODONTOLÓGICO. [Internet]. 2014. [citado 11 de julio de 2022]. </w:t>
      </w:r>
    </w:p>
    <w:p w14:paraId="437FBC1E" w14:textId="77777777" w:rsidR="00CF436E" w:rsidRDefault="001B6B42">
      <w:pPr>
        <w:tabs>
          <w:tab w:val="center" w:pos="945"/>
          <w:tab w:val="right" w:pos="8843"/>
        </w:tabs>
        <w:spacing w:after="0" w:line="259" w:lineRule="auto"/>
        <w:ind w:left="0" w:firstLine="0"/>
        <w:jc w:val="left"/>
      </w:pPr>
      <w:r>
        <w:rPr>
          <w:rFonts w:ascii="Calibri" w:eastAsia="Calibri" w:hAnsi="Calibri" w:cs="Calibri"/>
          <w:sz w:val="22"/>
        </w:rPr>
        <w:tab/>
      </w:r>
      <w:r>
        <w:t xml:space="preserve">Disponible </w:t>
      </w:r>
      <w:r>
        <w:tab/>
        <w:t xml:space="preserve">en: </w:t>
      </w:r>
    </w:p>
    <w:p w14:paraId="1660A6FD" w14:textId="77777777" w:rsidR="00CF436E" w:rsidRDefault="001B6B42">
      <w:pPr>
        <w:spacing w:after="229" w:line="250" w:lineRule="auto"/>
        <w:ind w:left="379"/>
        <w:jc w:val="left"/>
      </w:pPr>
      <w:hyperlink r:id="rId67">
        <w:r>
          <w:rPr>
            <w:color w:val="0563C1"/>
            <w:u w:val="single" w:color="0563C1"/>
          </w:rPr>
          <w:t xml:space="preserve">https://scholar.googleusercontent.com/scholar?q=cache:Bt5SQCrmKxgJ:schol </w:t>
        </w:r>
      </w:hyperlink>
      <w:hyperlink r:id="rId68">
        <w:r>
          <w:rPr>
            <w:color w:val="0563C1"/>
            <w:u w:val="single" w:color="0563C1"/>
          </w:rPr>
          <w:t xml:space="preserve">ar.google.com/+Utilizaci%C3%B3n+de+c%C3%A9lulas+madre+en+el+%C3% </w:t>
        </w:r>
      </w:hyperlink>
      <w:hyperlink r:id="rId69">
        <w:r>
          <w:rPr>
            <w:color w:val="0563C1"/>
            <w:u w:val="single" w:color="0563C1"/>
          </w:rPr>
          <w:t>A1mbito+odontol%C3%B3gic&amp;hl=</w:t>
        </w:r>
        <w:proofErr w:type="spellStart"/>
        <w:r>
          <w:rPr>
            <w:color w:val="0563C1"/>
            <w:u w:val="single" w:color="0563C1"/>
          </w:rPr>
          <w:t>es&amp;as_sdt</w:t>
        </w:r>
        <w:proofErr w:type="spellEnd"/>
        <w:r>
          <w:rPr>
            <w:color w:val="0563C1"/>
            <w:u w:val="single" w:color="0563C1"/>
          </w:rPr>
          <w:t>=0,5</w:t>
        </w:r>
      </w:hyperlink>
      <w:hyperlink r:id="rId70">
        <w:r>
          <w:t xml:space="preserve"> </w:t>
        </w:r>
      </w:hyperlink>
      <w:r>
        <w:t xml:space="preserve">  </w:t>
      </w:r>
    </w:p>
    <w:p w14:paraId="14F2F475" w14:textId="77777777" w:rsidR="00CF436E" w:rsidRDefault="001B6B42">
      <w:pPr>
        <w:spacing w:after="276" w:line="259" w:lineRule="auto"/>
        <w:ind w:left="0" w:firstLine="0"/>
        <w:jc w:val="left"/>
      </w:pPr>
      <w:r>
        <w:t xml:space="preserve"> </w:t>
      </w:r>
    </w:p>
    <w:p w14:paraId="4798D6FD" w14:textId="77777777" w:rsidR="00CF436E" w:rsidRDefault="001B6B42">
      <w:pPr>
        <w:spacing w:after="0" w:line="259" w:lineRule="auto"/>
        <w:ind w:left="0" w:firstLine="0"/>
        <w:jc w:val="left"/>
      </w:pPr>
      <w:r>
        <w:t xml:space="preserve"> </w:t>
      </w:r>
      <w:bookmarkStart w:id="15" w:name="_GoBack"/>
      <w:bookmarkEnd w:id="15"/>
    </w:p>
    <w:sectPr w:rsidR="00CF436E">
      <w:footerReference w:type="even" r:id="rId71"/>
      <w:footerReference w:type="default" r:id="rId72"/>
      <w:footerReference w:type="first" r:id="rId73"/>
      <w:pgSz w:w="12240" w:h="15840"/>
      <w:pgMar w:top="1424" w:right="1695" w:bottom="1450" w:left="170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8E6E" w14:textId="77777777" w:rsidR="001B6B42" w:rsidRDefault="001B6B42">
      <w:pPr>
        <w:spacing w:after="0" w:line="240" w:lineRule="auto"/>
      </w:pPr>
      <w:r>
        <w:separator/>
      </w:r>
    </w:p>
  </w:endnote>
  <w:endnote w:type="continuationSeparator" w:id="0">
    <w:p w14:paraId="305E953B" w14:textId="77777777" w:rsidR="001B6B42" w:rsidRDefault="001B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DFFD" w14:textId="77777777" w:rsidR="00CF436E" w:rsidRDefault="001B6B42">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B5AD80" w14:textId="77777777" w:rsidR="00CF436E" w:rsidRDefault="001B6B4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F479" w14:textId="3DBA31A7" w:rsidR="00CF436E" w:rsidRDefault="00CF436E">
    <w:pPr>
      <w:spacing w:after="0" w:line="259" w:lineRule="auto"/>
      <w:ind w:left="0" w:right="3" w:firstLine="0"/>
      <w:jc w:val="right"/>
    </w:pPr>
  </w:p>
  <w:p w14:paraId="66CA8904" w14:textId="77777777" w:rsidR="00CF436E" w:rsidRDefault="001B6B4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E148" w14:textId="77777777" w:rsidR="00CF436E" w:rsidRDefault="001B6B42">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7E7CF1" w14:textId="77777777" w:rsidR="00CF436E" w:rsidRDefault="001B6B4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CF521" w14:textId="77777777" w:rsidR="001B6B42" w:rsidRDefault="001B6B42">
      <w:pPr>
        <w:spacing w:after="0" w:line="240" w:lineRule="auto"/>
      </w:pPr>
      <w:r>
        <w:separator/>
      </w:r>
    </w:p>
  </w:footnote>
  <w:footnote w:type="continuationSeparator" w:id="0">
    <w:p w14:paraId="382E63D5" w14:textId="77777777" w:rsidR="001B6B42" w:rsidRDefault="001B6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001B8"/>
    <w:multiLevelType w:val="hybridMultilevel"/>
    <w:tmpl w:val="39AE10F0"/>
    <w:lvl w:ilvl="0" w:tplc="3E384472">
      <w:start w:val="1"/>
      <w:numFmt w:val="decimal"/>
      <w:lvlText w:val="%1"/>
      <w:lvlJc w:val="left"/>
      <w:pPr>
        <w:ind w:left="15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tplc="16FC23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B8EEFD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6A7EEA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2BC6BE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48DA44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63E48E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E9C00C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75F6F1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61DC0F0A"/>
    <w:multiLevelType w:val="hybridMultilevel"/>
    <w:tmpl w:val="57F48C5C"/>
    <w:lvl w:ilvl="0" w:tplc="101C5512">
      <w:start w:val="1"/>
      <w:numFmt w:val="decimal"/>
      <w:lvlText w:val="%1."/>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E32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7C5A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82D0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C4B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864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BEC8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EC23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98F3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6E"/>
    <w:rsid w:val="00077D5F"/>
    <w:rsid w:val="001B6B42"/>
    <w:rsid w:val="00CF4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E68D"/>
  <w15:docId w15:val="{F4F87DEB-C3C2-47B1-BCEB-9B22A335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2" w:lineRule="auto"/>
      <w:ind w:left="612"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289"/>
      <w:ind w:left="10" w:right="8"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289"/>
      <w:ind w:left="10" w:right="8" w:hanging="10"/>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4"/>
    </w:rPr>
  </w:style>
  <w:style w:type="paragraph" w:styleId="TDC1">
    <w:name w:val="toc 1"/>
    <w:hidden/>
    <w:pPr>
      <w:spacing w:after="240"/>
      <w:ind w:left="25" w:right="23" w:hanging="10"/>
      <w:jc w:val="both"/>
    </w:pPr>
    <w:rPr>
      <w:rFonts w:ascii="Arial" w:eastAsia="Arial" w:hAnsi="Arial" w:cs="Arial"/>
      <w:color w:val="000000"/>
      <w:sz w:val="24"/>
    </w:rPr>
  </w:style>
  <w:style w:type="paragraph" w:styleId="TDC2">
    <w:name w:val="toc 2"/>
    <w:hidden/>
    <w:pPr>
      <w:spacing w:after="240"/>
      <w:ind w:left="246" w:right="23" w:hanging="10"/>
      <w:jc w:val="both"/>
    </w:pPr>
    <w:rPr>
      <w:rFonts w:ascii="Arial" w:eastAsia="Arial" w:hAnsi="Arial" w:cs="Arial"/>
      <w:color w:val="000000"/>
      <w:sz w:val="24"/>
    </w:rPr>
  </w:style>
  <w:style w:type="paragraph" w:styleId="Encabezado">
    <w:name w:val="header"/>
    <w:basedOn w:val="Normal"/>
    <w:link w:val="EncabezadoCar"/>
    <w:uiPriority w:val="99"/>
    <w:unhideWhenUsed/>
    <w:rsid w:val="00077D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7D5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localhost:8080/xmlui/handle/654321/6600" TargetMode="External"/><Relationship Id="rId21" Type="http://schemas.openxmlformats.org/officeDocument/2006/relationships/hyperlink" Target="https://scielo.isciii.es/scielo.php?script=sci_abstract&amp;pid=S1887-85712020000100007&amp;lng=es&amp;nrm=iso&amp;tlng=es" TargetMode="External"/><Relationship Id="rId42" Type="http://schemas.openxmlformats.org/officeDocument/2006/relationships/hyperlink" Target="https://link.springer.com/article/10.1007/s10103-012-1253-6" TargetMode="External"/><Relationship Id="rId47" Type="http://schemas.openxmlformats.org/officeDocument/2006/relationships/hyperlink" Target="https://link.springer.com/article/10.1007/s10103-012-1253-6" TargetMode="External"/><Relationship Id="rId63" Type="http://schemas.openxmlformats.org/officeDocument/2006/relationships/hyperlink" Target="http://scholar.googleusercontent.com/scholar?q=cache:lhIKj2pAn0EJ:scholar.google.com/+Generalidades+y+aplicaciones+de+las+c%C3%A9lulas+madre&amp;hl=es&amp;as_sdt=0,5" TargetMode="External"/><Relationship Id="rId68" Type="http://schemas.openxmlformats.org/officeDocument/2006/relationships/hyperlink" Target="https://scholar.googleusercontent.com/scholar?q=cache:Bt5SQCrmKxgJ:scholar.google.com/+Utilizaci%C3%B3n+de+c%C3%A9lulas+madre+en+el+%C3%A1mbito+odontol%C3%B3gic&amp;hl=es&amp;as_sdt=0,5" TargetMode="External"/><Relationship Id="rId2" Type="http://schemas.openxmlformats.org/officeDocument/2006/relationships/styles" Target="styles.xml"/><Relationship Id="rId16" Type="http://schemas.openxmlformats.org/officeDocument/2006/relationships/hyperlink" Target="http://www.rev16deabril.sld.cu/index.php/16_04/article/view/628" TargetMode="External"/><Relationship Id="rId29" Type="http://schemas.openxmlformats.org/officeDocument/2006/relationships/hyperlink" Target="https://www.odonto.unam.mx/sites/default/files/inline-files/ARTICULO%20ENDO%202021-%20DIAZ%20DE%20ITA.pdf" TargetMode="External"/><Relationship Id="rId11" Type="http://schemas.openxmlformats.org/officeDocument/2006/relationships/hyperlink" Target="http://www.scielo.org.pe/scielo.php?script=sci_abstract&amp;pid=S1019-43552020000400285&amp;lng=es&amp;nrm=iso&amp;tlng=es" TargetMode="External"/><Relationship Id="rId24" Type="http://schemas.openxmlformats.org/officeDocument/2006/relationships/hyperlink" Target="https://scielo.isciii.es/scielo.php?script=sci_abstract&amp;pid=S1887-85712020000100007&amp;lng=es&amp;nrm=iso&amp;tlng=es" TargetMode="External"/><Relationship Id="rId32" Type="http://schemas.openxmlformats.org/officeDocument/2006/relationships/hyperlink" Target="https://www.odonto.unam.mx/sites/default/files/inline-files/ARTICULO%20ENDO%202021-%20DIAZ%20DE%20ITA.pdf" TargetMode="External"/><Relationship Id="rId37" Type="http://schemas.openxmlformats.org/officeDocument/2006/relationships/hyperlink" Target="https://www.sciencedirect.com/science/article/pii/S113480461000100X" TargetMode="External"/><Relationship Id="rId40" Type="http://schemas.openxmlformats.org/officeDocument/2006/relationships/hyperlink" Target="https://link.springer.com/article/10.1007/s10103-012-1253-6" TargetMode="External"/><Relationship Id="rId45" Type="http://schemas.openxmlformats.org/officeDocument/2006/relationships/hyperlink" Target="https://link.springer.com/article/10.1007/s10103-012-1253-6" TargetMode="External"/><Relationship Id="rId53" Type="http://schemas.openxmlformats.org/officeDocument/2006/relationships/hyperlink" Target="https://revista.acorl.org.co/index.php/acorl/article/view/525" TargetMode="External"/><Relationship Id="rId58" Type="http://schemas.openxmlformats.org/officeDocument/2006/relationships/hyperlink" Target="https://www.oralmaxsurgeryatlas.theclinics.com/article/S1061-3315(11)00030-8/fulltext" TargetMode="External"/><Relationship Id="rId66" Type="http://schemas.openxmlformats.org/officeDocument/2006/relationships/hyperlink" Target="http://scholar.googleusercontent.com/scholar?q=cache:lhIKj2pAn0EJ:scholar.google.com/+Generalidades+y+aplicaciones+de+las+c%C3%A9lulas+madre&amp;hl=es&amp;as_sdt=0,5"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scholar.googleusercontent.com/scholar?q=cache:_1_32oPS504J:scholar.google.com/+plasma+rico+en+factores+de+crecimiento+&amp;hl=es&amp;as_sdt=0,5" TargetMode="External"/><Relationship Id="rId19" Type="http://schemas.openxmlformats.org/officeDocument/2006/relationships/hyperlink" Target="http://titula.universidadeuropea.com/handle/20.500.12880/578" TargetMode="External"/><Relationship Id="rId14" Type="http://schemas.openxmlformats.org/officeDocument/2006/relationships/hyperlink" Target="http://www.scielo.org.co/scielo.php?script=sci_abstract&amp;pid=S0121-03192019000300049&amp;lng=en&amp;nrm=iso&amp;tlng=es" TargetMode="External"/><Relationship Id="rId22" Type="http://schemas.openxmlformats.org/officeDocument/2006/relationships/hyperlink" Target="https://scielo.isciii.es/scielo.php?script=sci_abstract&amp;pid=S1887-85712020000100007&amp;lng=es&amp;nrm=iso&amp;tlng=es" TargetMode="External"/><Relationship Id="rId27" Type="http://schemas.openxmlformats.org/officeDocument/2006/relationships/hyperlink" Target="https://www.odonto.unam.mx/sites/default/files/inline-files/ARTICULO%20ENDO%202021-%20DIAZ%20DE%20ITA.pdf" TargetMode="External"/><Relationship Id="rId30" Type="http://schemas.openxmlformats.org/officeDocument/2006/relationships/hyperlink" Target="https://www.odonto.unam.mx/sites/default/files/inline-files/ARTICULO%20ENDO%202021-%20DIAZ%20DE%20ITA.pdf" TargetMode="External"/><Relationship Id="rId35" Type="http://schemas.openxmlformats.org/officeDocument/2006/relationships/hyperlink" Target="https://scholar.googleusercontent.com/scholar?q=cache:5HjmCvo6R_UJ:scholar.google.com/+diagn%C3%B3stico+de+la+atm&amp;hl=es&amp;as_sdt=0,5" TargetMode="External"/><Relationship Id="rId43" Type="http://schemas.openxmlformats.org/officeDocument/2006/relationships/hyperlink" Target="https://link.springer.com/article/10.1007/s10103-012-1253-6" TargetMode="External"/><Relationship Id="rId48" Type="http://schemas.openxmlformats.org/officeDocument/2006/relationships/hyperlink" Target="http://www.revmultimed.sld.cu/index.php/mtm/article/view/309" TargetMode="External"/><Relationship Id="rId56" Type="http://schemas.openxmlformats.org/officeDocument/2006/relationships/hyperlink" Target="https://www.oralmaxsurgeryatlas.theclinics.com/article/S1061-3315(11)00030-8/fulltext" TargetMode="External"/><Relationship Id="rId64" Type="http://schemas.openxmlformats.org/officeDocument/2006/relationships/hyperlink" Target="http://scholar.googleusercontent.com/scholar?q=cache:lhIKj2pAn0EJ:scholar.google.com/+Generalidades+y+aplicaciones+de+las+c%C3%A9lulas+madre&amp;hl=es&amp;as_sdt=0,5" TargetMode="External"/><Relationship Id="rId69" Type="http://schemas.openxmlformats.org/officeDocument/2006/relationships/hyperlink" Target="https://scholar.googleusercontent.com/scholar?q=cache:Bt5SQCrmKxgJ:scholar.google.com/+Utilizaci%C3%B3n+de+c%C3%A9lulas+madre+en+el+%C3%A1mbito+odontol%C3%B3gic&amp;hl=es&amp;as_sdt=0,5" TargetMode="External"/><Relationship Id="rId8" Type="http://schemas.openxmlformats.org/officeDocument/2006/relationships/hyperlink" Target="http://www.scielo.org.pe/scielo.php?script=sci_abstract&amp;pid=S1019-43552020000400285&amp;lng=es&amp;nrm=iso&amp;tlng=es" TargetMode="External"/><Relationship Id="rId51" Type="http://schemas.openxmlformats.org/officeDocument/2006/relationships/hyperlink" Target="https://www.sciencedirect.com/science/article/pii/S0278239116313155"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scielo.org.co/scielo.php?script=sci_abstract&amp;pid=S0121-03192019000300049&amp;lng=en&amp;nrm=iso&amp;tlng=es" TargetMode="External"/><Relationship Id="rId17" Type="http://schemas.openxmlformats.org/officeDocument/2006/relationships/hyperlink" Target="http://www.rev16deabril.sld.cu/index.php/16_04/article/view/628" TargetMode="External"/><Relationship Id="rId25" Type="http://schemas.openxmlformats.org/officeDocument/2006/relationships/hyperlink" Target="http://localhost:8080/xmlui/handle/654321/6600" TargetMode="External"/><Relationship Id="rId33" Type="http://schemas.openxmlformats.org/officeDocument/2006/relationships/hyperlink" Target="https://scholar.googleusercontent.com/scholar?q=cache:5HjmCvo6R_UJ:scholar.google.com/+diagn%C3%B3stico+de+la+atm&amp;hl=es&amp;as_sdt=0,5" TargetMode="External"/><Relationship Id="rId38" Type="http://schemas.openxmlformats.org/officeDocument/2006/relationships/hyperlink" Target="https://www.sciencedirect.com/science/article/pii/S1887836917300042" TargetMode="External"/><Relationship Id="rId46" Type="http://schemas.openxmlformats.org/officeDocument/2006/relationships/hyperlink" Target="https://link.springer.com/article/10.1007/s10103-012-1253-6" TargetMode="External"/><Relationship Id="rId59" Type="http://schemas.openxmlformats.org/officeDocument/2006/relationships/hyperlink" Target="https://www.oralmaxsurgeryatlas.theclinics.com/article/S1061-3315(11)00030-8/fulltext" TargetMode="External"/><Relationship Id="rId67" Type="http://schemas.openxmlformats.org/officeDocument/2006/relationships/hyperlink" Target="https://scholar.googleusercontent.com/scholar?q=cache:Bt5SQCrmKxgJ:scholar.google.com/+Utilizaci%C3%B3n+de+c%C3%A9lulas+madre+en+el+%C3%A1mbito+odontol%C3%B3gic&amp;hl=es&amp;as_sdt=0,5" TargetMode="External"/><Relationship Id="rId20" Type="http://schemas.openxmlformats.org/officeDocument/2006/relationships/hyperlink" Target="https://scielo.isciii.es/scielo.php?script=sci_abstract&amp;pid=S1887-85712020000100007&amp;lng=es&amp;nrm=iso&amp;tlng=es" TargetMode="External"/><Relationship Id="rId41" Type="http://schemas.openxmlformats.org/officeDocument/2006/relationships/hyperlink" Target="https://link.springer.com/article/10.1007/s10103-012-1253-6" TargetMode="External"/><Relationship Id="rId54" Type="http://schemas.openxmlformats.org/officeDocument/2006/relationships/hyperlink" Target="https://www.oralmaxsurgeryatlas.theclinics.com/article/S1061-3315(11)00030-8/fulltext" TargetMode="External"/><Relationship Id="rId62" Type="http://schemas.openxmlformats.org/officeDocument/2006/relationships/hyperlink" Target="https://scholar.googleusercontent.com/scholar?q=cache:_1_32oPS504J:scholar.google.com/+plasma+rico+en+factores+de+crecimiento+&amp;hl=es&amp;as_sdt=0,5" TargetMode="External"/><Relationship Id="rId70" Type="http://schemas.openxmlformats.org/officeDocument/2006/relationships/hyperlink" Target="https://scholar.googleusercontent.com/scholar?q=cache:Bt5SQCrmKxgJ:scholar.google.com/+Utilizaci%C3%B3n+de+c%C3%A9lulas+madre+en+el+%C3%A1mbito+odontol%C3%B3gic&amp;hl=es&amp;as_sdt=0,5"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cielo.org.co/scielo.php?script=sci_abstract&amp;pid=S0121-03192019000300049&amp;lng=en&amp;nrm=iso&amp;tlng=es" TargetMode="External"/><Relationship Id="rId23" Type="http://schemas.openxmlformats.org/officeDocument/2006/relationships/hyperlink" Target="https://scielo.isciii.es/scielo.php?script=sci_abstract&amp;pid=S1887-85712020000100007&amp;lng=es&amp;nrm=iso&amp;tlng=es" TargetMode="External"/><Relationship Id="rId28" Type="http://schemas.openxmlformats.org/officeDocument/2006/relationships/hyperlink" Target="https://www.odonto.unam.mx/sites/default/files/inline-files/ARTICULO%20ENDO%202021-%20DIAZ%20DE%20ITA.pdf" TargetMode="External"/><Relationship Id="rId36" Type="http://schemas.openxmlformats.org/officeDocument/2006/relationships/hyperlink" Target="https://www.sciencedirect.com/science/article/pii/S113480461000100X" TargetMode="External"/><Relationship Id="rId49" Type="http://schemas.openxmlformats.org/officeDocument/2006/relationships/hyperlink" Target="http://www.revmultimed.sld.cu/index.php/mtm/article/view/309" TargetMode="External"/><Relationship Id="rId57" Type="http://schemas.openxmlformats.org/officeDocument/2006/relationships/hyperlink" Target="https://www.oralmaxsurgeryatlas.theclinics.com/article/S1061-3315(11)00030-8/fulltext" TargetMode="External"/><Relationship Id="rId10" Type="http://schemas.openxmlformats.org/officeDocument/2006/relationships/hyperlink" Target="http://www.scielo.org.pe/scielo.php?script=sci_abstract&amp;pid=S1019-43552020000400285&amp;lng=es&amp;nrm=iso&amp;tlng=es" TargetMode="External"/><Relationship Id="rId31" Type="http://schemas.openxmlformats.org/officeDocument/2006/relationships/hyperlink" Target="https://www.odonto.unam.mx/sites/default/files/inline-files/ARTICULO%20ENDO%202021-%20DIAZ%20DE%20ITA.pdf" TargetMode="External"/><Relationship Id="rId44" Type="http://schemas.openxmlformats.org/officeDocument/2006/relationships/hyperlink" Target="https://link.springer.com/article/10.1007/s10103-012-1253-6" TargetMode="External"/><Relationship Id="rId52" Type="http://schemas.openxmlformats.org/officeDocument/2006/relationships/hyperlink" Target="https://revista.acorl.org.co/index.php/acorl/article/view/525" TargetMode="External"/><Relationship Id="rId60" Type="http://schemas.openxmlformats.org/officeDocument/2006/relationships/hyperlink" Target="https://scholar.googleusercontent.com/scholar?q=cache:_1_32oPS504J:scholar.google.com/+plasma+rico+en+factores+de+crecimiento+&amp;hl=es&amp;as_sdt=0,5" TargetMode="External"/><Relationship Id="rId65" Type="http://schemas.openxmlformats.org/officeDocument/2006/relationships/hyperlink" Target="http://scholar.googleusercontent.com/scholar?q=cache:lhIKj2pAn0EJ:scholar.google.com/+Generalidades+y+aplicaciones+de+las+c%C3%A9lulas+madre&amp;hl=es&amp;as_sdt=0,5"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cielo.org.pe/scielo.php?script=sci_abstract&amp;pid=S1019-43552020000400285&amp;lng=es&amp;nrm=iso&amp;tlng=es" TargetMode="External"/><Relationship Id="rId13" Type="http://schemas.openxmlformats.org/officeDocument/2006/relationships/hyperlink" Target="http://www.scielo.org.co/scielo.php?script=sci_abstract&amp;pid=S0121-03192019000300049&amp;lng=en&amp;nrm=iso&amp;tlng=es" TargetMode="External"/><Relationship Id="rId18" Type="http://schemas.openxmlformats.org/officeDocument/2006/relationships/hyperlink" Target="http://titula.universidadeuropea.com/handle/20.500.12880/578" TargetMode="External"/><Relationship Id="rId39" Type="http://schemas.openxmlformats.org/officeDocument/2006/relationships/hyperlink" Target="https://www.sciencedirect.com/science/article/pii/S1887836917300042" TargetMode="External"/><Relationship Id="rId34" Type="http://schemas.openxmlformats.org/officeDocument/2006/relationships/hyperlink" Target="https://scholar.googleusercontent.com/scholar?q=cache:5HjmCvo6R_UJ:scholar.google.com/+diagn%C3%B3stico+de+la+atm&amp;hl=es&amp;as_sdt=0,5" TargetMode="External"/><Relationship Id="rId50" Type="http://schemas.openxmlformats.org/officeDocument/2006/relationships/hyperlink" Target="https://www.sciencedirect.com/science/article/pii/S0278239116313155" TargetMode="External"/><Relationship Id="rId55" Type="http://schemas.openxmlformats.org/officeDocument/2006/relationships/hyperlink" Target="https://www.oralmaxsurgeryatlas.theclinics.com/article/S1061-3315(11)00030-8/fulltext" TargetMode="External"/><Relationship Id="rId7" Type="http://schemas.openxmlformats.org/officeDocument/2006/relationships/image" Target="media/image1.jpg"/><Relationship Id="rId71"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6426</Words>
  <Characters>35345</Characters>
  <Application>Microsoft Office Word</Application>
  <DocSecurity>0</DocSecurity>
  <Lines>294</Lines>
  <Paragraphs>83</Paragraphs>
  <ScaleCrop>false</ScaleCrop>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dc:creator>
  <cp:keywords/>
  <cp:lastModifiedBy>Jose Carlos</cp:lastModifiedBy>
  <cp:revision>2</cp:revision>
  <dcterms:created xsi:type="dcterms:W3CDTF">2023-10-17T11:09:00Z</dcterms:created>
  <dcterms:modified xsi:type="dcterms:W3CDTF">2023-10-17T11:09:00Z</dcterms:modified>
</cp:coreProperties>
</file>