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DD0F" w14:textId="3F994724" w:rsidR="00A0461F" w:rsidRPr="00A0461F" w:rsidRDefault="00A0461F" w:rsidP="00A0461F">
      <w:pPr>
        <w:spacing w:line="240" w:lineRule="auto"/>
        <w:ind w:left="284"/>
        <w:jc w:val="both"/>
        <w:rPr>
          <w:rFonts w:ascii="Arial" w:hAnsi="Arial" w:cs="Arial"/>
          <w:b/>
          <w:sz w:val="32"/>
          <w:szCs w:val="32"/>
          <w:lang w:val="es-CU"/>
        </w:rPr>
      </w:pPr>
      <w:r w:rsidRPr="00A0461F">
        <w:rPr>
          <w:rFonts w:ascii="Arial" w:hAnsi="Arial" w:cs="Arial"/>
          <w:b/>
          <w:sz w:val="32"/>
          <w:szCs w:val="32"/>
          <w:lang w:val="es-CU"/>
        </w:rPr>
        <w:t>UNIVERSIDAD DE CIENCIAS MÉDICAS DE LAS TUNAS</w:t>
      </w:r>
    </w:p>
    <w:p w14:paraId="476E9B11" w14:textId="764B0771" w:rsidR="00CE32EE" w:rsidRPr="00A0461F" w:rsidRDefault="00CE32EE" w:rsidP="00A0461F">
      <w:pPr>
        <w:spacing w:line="240" w:lineRule="auto"/>
        <w:ind w:left="284"/>
        <w:jc w:val="both"/>
        <w:rPr>
          <w:rFonts w:ascii="Arial" w:hAnsi="Arial" w:cs="Arial"/>
          <w:b/>
          <w:sz w:val="32"/>
          <w:szCs w:val="32"/>
          <w:lang w:val="es-CU"/>
        </w:rPr>
      </w:pPr>
      <w:r w:rsidRPr="00A0461F">
        <w:rPr>
          <w:rFonts w:ascii="Arial" w:hAnsi="Arial" w:cs="Arial"/>
          <w:b/>
          <w:sz w:val="32"/>
          <w:szCs w:val="32"/>
          <w:lang w:val="es-CU"/>
        </w:rPr>
        <w:t>FILIAL DE CIENCIAS M</w:t>
      </w:r>
      <w:r w:rsidR="00A0461F" w:rsidRPr="00A0461F">
        <w:rPr>
          <w:rFonts w:ascii="Arial" w:hAnsi="Arial" w:cs="Arial"/>
          <w:b/>
          <w:sz w:val="32"/>
          <w:szCs w:val="32"/>
          <w:lang w:val="es-CU"/>
        </w:rPr>
        <w:t>É</w:t>
      </w:r>
      <w:r w:rsidRPr="00A0461F">
        <w:rPr>
          <w:rFonts w:ascii="Arial" w:hAnsi="Arial" w:cs="Arial"/>
          <w:b/>
          <w:sz w:val="32"/>
          <w:szCs w:val="32"/>
          <w:lang w:val="es-CU"/>
        </w:rPr>
        <w:t>DICAS</w:t>
      </w:r>
      <w:r w:rsidR="00A0461F" w:rsidRPr="00A0461F">
        <w:rPr>
          <w:rFonts w:ascii="Arial" w:hAnsi="Arial" w:cs="Arial"/>
          <w:b/>
          <w:sz w:val="32"/>
          <w:szCs w:val="32"/>
          <w:lang w:val="es-CU"/>
        </w:rPr>
        <w:t xml:space="preserve"> DE </w:t>
      </w:r>
      <w:r w:rsidRPr="00A0461F">
        <w:rPr>
          <w:rFonts w:ascii="Arial" w:hAnsi="Arial" w:cs="Arial"/>
          <w:b/>
          <w:sz w:val="32"/>
          <w:szCs w:val="32"/>
          <w:lang w:val="es-CU"/>
        </w:rPr>
        <w:t>PUERTO PADRE</w:t>
      </w:r>
    </w:p>
    <w:p w14:paraId="793FA354" w14:textId="77777777" w:rsidR="00CE32EE" w:rsidRPr="00CE32EE" w:rsidRDefault="00A704EB" w:rsidP="00CE32EE">
      <w:pPr>
        <w:spacing w:before="120" w:after="120" w:line="360" w:lineRule="auto"/>
        <w:jc w:val="center"/>
        <w:rPr>
          <w:rFonts w:ascii="Arial" w:eastAsia="Arial" w:hAnsi="Arial" w:cs="Arial"/>
          <w:b/>
          <w:sz w:val="48"/>
          <w:szCs w:val="48"/>
          <w:shd w:val="clear" w:color="auto" w:fill="FFFFFF"/>
        </w:rPr>
      </w:pPr>
      <w:r w:rsidRPr="00CE32EE">
        <w:rPr>
          <w:noProof/>
          <w:sz w:val="48"/>
          <w:szCs w:val="48"/>
        </w:rPr>
        <w:object w:dxaOrig="975" w:dyaOrig="1077" w14:anchorId="07601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95pt;height:126.85pt;mso-width-percent:0;mso-height-percent:0;mso-width-percent:0;mso-height-percent:0" o:ole="">
            <v:imagedata r:id="rId8" o:title=""/>
          </v:shape>
          <o:OLEObject Type="Embed" ProgID="StaticMetafile" ShapeID="_x0000_i1025" DrawAspect="Content" ObjectID="_1748247764" r:id="rId9"/>
        </w:object>
      </w:r>
    </w:p>
    <w:p w14:paraId="7AB4A265" w14:textId="5209CAC2" w:rsidR="00CE32EE" w:rsidRPr="00CE32EE" w:rsidRDefault="00CE32EE" w:rsidP="00CE32EE">
      <w:pPr>
        <w:tabs>
          <w:tab w:val="left" w:pos="3556"/>
        </w:tabs>
        <w:jc w:val="center"/>
        <w:rPr>
          <w:rFonts w:ascii="Arial" w:hAnsi="Arial" w:cs="Arial"/>
          <w:b/>
          <w:bCs/>
          <w:sz w:val="48"/>
          <w:szCs w:val="48"/>
          <w:lang w:val="es-CU"/>
        </w:rPr>
      </w:pPr>
      <w:r w:rsidRPr="00CE32EE">
        <w:rPr>
          <w:rFonts w:ascii="Arial" w:hAnsi="Arial" w:cs="Arial"/>
          <w:b/>
          <w:bCs/>
          <w:sz w:val="48"/>
          <w:szCs w:val="48"/>
          <w:lang w:val="es-CU"/>
        </w:rPr>
        <w:t>J</w:t>
      </w:r>
      <w:r w:rsidR="00A0461F">
        <w:rPr>
          <w:rFonts w:ascii="Arial" w:hAnsi="Arial" w:cs="Arial"/>
          <w:b/>
          <w:bCs/>
          <w:sz w:val="48"/>
          <w:szCs w:val="48"/>
          <w:lang w:val="es-CU"/>
        </w:rPr>
        <w:t>ORNADA CIENTÍFICA ESTUDIANTIL</w:t>
      </w:r>
    </w:p>
    <w:p w14:paraId="0ED7A524" w14:textId="77777777" w:rsidR="00CE32EE" w:rsidRDefault="00CE32EE" w:rsidP="00CE32EE">
      <w:pPr>
        <w:rPr>
          <w:rFonts w:ascii="Arial" w:hAnsi="Arial" w:cs="Arial"/>
          <w:b/>
          <w:bCs/>
          <w:sz w:val="32"/>
          <w:szCs w:val="32"/>
          <w:u w:val="single"/>
          <w:lang w:val="es-CU"/>
        </w:rPr>
      </w:pPr>
    </w:p>
    <w:p w14:paraId="46FB78EF" w14:textId="77777777" w:rsidR="00CE32EE" w:rsidRDefault="00CE32EE" w:rsidP="00CE32EE">
      <w:pPr>
        <w:rPr>
          <w:rFonts w:ascii="Arial" w:hAnsi="Arial" w:cs="Arial"/>
          <w:b/>
          <w:bCs/>
          <w:sz w:val="36"/>
          <w:szCs w:val="36"/>
          <w:u w:val="single"/>
          <w:lang w:val="es-CU"/>
        </w:rPr>
      </w:pPr>
    </w:p>
    <w:p w14:paraId="0A9002F9" w14:textId="717B5822" w:rsidR="00CE32EE" w:rsidRPr="00A0461F" w:rsidRDefault="00A0461F" w:rsidP="00A0461F">
      <w:pPr>
        <w:jc w:val="both"/>
        <w:rPr>
          <w:rFonts w:ascii="Arial" w:hAnsi="Arial" w:cs="Arial"/>
          <w:sz w:val="32"/>
          <w:szCs w:val="32"/>
          <w:lang w:val="es-CU"/>
        </w:rPr>
      </w:pPr>
      <w:r w:rsidRPr="00A0461F">
        <w:rPr>
          <w:rFonts w:ascii="Arial" w:hAnsi="Arial" w:cs="Arial"/>
          <w:sz w:val="32"/>
          <w:szCs w:val="32"/>
          <w:lang w:val="es-CU"/>
        </w:rPr>
        <w:t>T</w:t>
      </w:r>
      <w:r w:rsidR="00CE32EE" w:rsidRPr="00A0461F">
        <w:rPr>
          <w:rFonts w:ascii="Arial" w:hAnsi="Arial" w:cs="Arial"/>
          <w:sz w:val="32"/>
          <w:szCs w:val="32"/>
          <w:lang w:val="es-CU"/>
        </w:rPr>
        <w:t>rauma</w:t>
      </w:r>
      <w:r w:rsidRPr="00A0461F">
        <w:rPr>
          <w:rFonts w:ascii="Arial" w:hAnsi="Arial" w:cs="Arial"/>
          <w:sz w:val="32"/>
          <w:szCs w:val="32"/>
          <w:lang w:val="es-CU"/>
        </w:rPr>
        <w:t xml:space="preserve"> de </w:t>
      </w:r>
      <w:r w:rsidR="00CE32EE" w:rsidRPr="00A0461F">
        <w:rPr>
          <w:rFonts w:ascii="Arial" w:hAnsi="Arial" w:cs="Arial"/>
          <w:sz w:val="32"/>
          <w:szCs w:val="32"/>
          <w:lang w:val="es-CU"/>
        </w:rPr>
        <w:t xml:space="preserve"> t</w:t>
      </w:r>
      <w:r w:rsidRPr="00A0461F">
        <w:rPr>
          <w:rFonts w:ascii="Arial" w:hAnsi="Arial" w:cs="Arial"/>
          <w:sz w:val="32"/>
          <w:szCs w:val="32"/>
          <w:lang w:val="es-CU"/>
        </w:rPr>
        <w:t>órax,  situación altamente desafiante en el manejo de urgencia</w:t>
      </w:r>
    </w:p>
    <w:p w14:paraId="1ABF50EB" w14:textId="77777777" w:rsidR="00CE32EE" w:rsidRPr="00A0461F" w:rsidRDefault="00CE32EE" w:rsidP="00CE32EE">
      <w:pPr>
        <w:rPr>
          <w:rFonts w:ascii="Arial" w:hAnsi="Arial" w:cs="Arial"/>
          <w:b/>
          <w:bCs/>
          <w:sz w:val="32"/>
          <w:szCs w:val="32"/>
          <w:lang w:val="es-CU"/>
        </w:rPr>
      </w:pPr>
    </w:p>
    <w:p w14:paraId="17537FED" w14:textId="6AB9669A" w:rsidR="00CE32EE" w:rsidRPr="00A0461F" w:rsidRDefault="00CE32EE" w:rsidP="00CE32EE">
      <w:pPr>
        <w:tabs>
          <w:tab w:val="left" w:pos="288"/>
        </w:tabs>
        <w:spacing w:after="200" w:line="276" w:lineRule="auto"/>
        <w:rPr>
          <w:rFonts w:ascii="Arial" w:hAnsi="Arial" w:cs="Arial"/>
          <w:sz w:val="32"/>
          <w:szCs w:val="32"/>
          <w:lang w:val="es-CU"/>
        </w:rPr>
      </w:pPr>
      <w:r w:rsidRPr="00A0461F">
        <w:rPr>
          <w:rFonts w:ascii="Arial" w:hAnsi="Arial" w:cs="Arial"/>
          <w:sz w:val="32"/>
          <w:szCs w:val="32"/>
          <w:lang w:val="es-CU"/>
        </w:rPr>
        <w:t>Carlos Daniel Peña D</w:t>
      </w:r>
      <w:r w:rsidR="00A0461F" w:rsidRPr="00A0461F">
        <w:rPr>
          <w:rFonts w:ascii="Arial" w:hAnsi="Arial" w:cs="Arial"/>
          <w:sz w:val="32"/>
          <w:szCs w:val="32"/>
          <w:lang w:val="es-CU"/>
        </w:rPr>
        <w:t>í</w:t>
      </w:r>
      <w:r w:rsidRPr="00A0461F">
        <w:rPr>
          <w:rFonts w:ascii="Arial" w:hAnsi="Arial" w:cs="Arial"/>
          <w:sz w:val="32"/>
          <w:szCs w:val="32"/>
          <w:lang w:val="es-CU"/>
        </w:rPr>
        <w:t xml:space="preserve">az </w:t>
      </w:r>
      <w:r w:rsidR="00A0461F" w:rsidRPr="00A0461F">
        <w:rPr>
          <w:rFonts w:ascii="Arial" w:hAnsi="Arial" w:cs="Arial"/>
          <w:sz w:val="32"/>
          <w:szCs w:val="32"/>
          <w:vertAlign w:val="superscript"/>
          <w:lang w:val="es-CU"/>
        </w:rPr>
        <w:t>1</w:t>
      </w:r>
    </w:p>
    <w:p w14:paraId="04AB5F3B" w14:textId="09A40257" w:rsidR="00CE32EE" w:rsidRPr="00A0461F" w:rsidRDefault="00A0461F" w:rsidP="00CE32EE">
      <w:pPr>
        <w:tabs>
          <w:tab w:val="left" w:pos="288"/>
        </w:tabs>
        <w:rPr>
          <w:rFonts w:ascii="Arial" w:hAnsi="Arial" w:cs="Arial"/>
          <w:sz w:val="32"/>
          <w:szCs w:val="32"/>
          <w:lang w:val="es-CU"/>
        </w:rPr>
      </w:pPr>
      <w:r w:rsidRPr="00A0461F">
        <w:rPr>
          <w:rFonts w:ascii="Arial" w:hAnsi="Arial" w:cs="Arial"/>
          <w:sz w:val="32"/>
          <w:szCs w:val="32"/>
          <w:vertAlign w:val="superscript"/>
          <w:lang w:val="es-CU"/>
        </w:rPr>
        <w:t xml:space="preserve">1 </w:t>
      </w:r>
      <w:r w:rsidR="00CE32EE" w:rsidRPr="00A0461F">
        <w:rPr>
          <w:rFonts w:ascii="Arial" w:hAnsi="Arial" w:cs="Arial"/>
          <w:sz w:val="32"/>
          <w:szCs w:val="32"/>
          <w:lang w:val="es-CU"/>
        </w:rPr>
        <w:t xml:space="preserve">Alumno ayudante de Medicina Intensiva Adulto </w:t>
      </w:r>
    </w:p>
    <w:p w14:paraId="4503079F" w14:textId="77777777" w:rsidR="00CE32EE" w:rsidRPr="00A0461F" w:rsidRDefault="00CE32EE" w:rsidP="00A0461F">
      <w:pPr>
        <w:pStyle w:val="NormalWeb"/>
        <w:spacing w:before="0" w:beforeAutospacing="0"/>
        <w:rPr>
          <w:rFonts w:ascii="Arial" w:hAnsi="Arial" w:cs="Arial"/>
          <w:b/>
          <w:sz w:val="32"/>
          <w:szCs w:val="32"/>
          <w:u w:val="single"/>
        </w:rPr>
      </w:pPr>
    </w:p>
    <w:p w14:paraId="0F8A8848" w14:textId="12622573" w:rsidR="00CE32EE" w:rsidRPr="00A0461F" w:rsidRDefault="00CE32EE" w:rsidP="00CE32EE">
      <w:pPr>
        <w:pStyle w:val="NormalWeb"/>
        <w:tabs>
          <w:tab w:val="left" w:pos="2016"/>
        </w:tabs>
        <w:spacing w:before="0" w:beforeAutospacing="0"/>
        <w:rPr>
          <w:rFonts w:ascii="Arial" w:hAnsi="Arial" w:cs="Arial"/>
          <w:bCs/>
          <w:sz w:val="32"/>
          <w:szCs w:val="32"/>
        </w:rPr>
      </w:pPr>
      <w:r w:rsidRPr="00A0461F">
        <w:rPr>
          <w:rFonts w:ascii="Arial" w:hAnsi="Arial" w:cs="Arial"/>
          <w:bCs/>
          <w:sz w:val="32"/>
          <w:szCs w:val="32"/>
        </w:rPr>
        <w:t>Tutor</w:t>
      </w:r>
      <w:r w:rsidR="00A0461F" w:rsidRPr="00A0461F">
        <w:rPr>
          <w:rFonts w:ascii="Arial" w:hAnsi="Arial" w:cs="Arial"/>
          <w:bCs/>
          <w:sz w:val="32"/>
          <w:szCs w:val="32"/>
        </w:rPr>
        <w:t>:</w:t>
      </w:r>
      <w:r w:rsidRPr="00A0461F">
        <w:rPr>
          <w:rFonts w:ascii="Arial" w:hAnsi="Arial" w:cs="Arial"/>
          <w:bCs/>
          <w:sz w:val="32"/>
          <w:szCs w:val="32"/>
        </w:rPr>
        <w:t xml:space="preserve"> </w:t>
      </w:r>
      <w:r w:rsidR="00A0461F" w:rsidRPr="00A0461F">
        <w:rPr>
          <w:rFonts w:ascii="Arial" w:hAnsi="Arial" w:cs="Arial"/>
          <w:bCs/>
          <w:sz w:val="32"/>
          <w:szCs w:val="32"/>
        </w:rPr>
        <w:t xml:space="preserve">Licenciada </w:t>
      </w:r>
      <w:r w:rsidRPr="00A0461F">
        <w:rPr>
          <w:rFonts w:ascii="Arial" w:hAnsi="Arial" w:cs="Arial"/>
          <w:bCs/>
          <w:sz w:val="32"/>
          <w:szCs w:val="32"/>
        </w:rPr>
        <w:t>Yunel</w:t>
      </w:r>
      <w:r w:rsidR="00A0461F" w:rsidRPr="00A0461F">
        <w:rPr>
          <w:rFonts w:ascii="Arial" w:hAnsi="Arial" w:cs="Arial"/>
          <w:bCs/>
          <w:sz w:val="32"/>
          <w:szCs w:val="32"/>
        </w:rPr>
        <w:t>s</w:t>
      </w:r>
      <w:r w:rsidRPr="00A0461F">
        <w:rPr>
          <w:rFonts w:ascii="Arial" w:hAnsi="Arial" w:cs="Arial"/>
          <w:bCs/>
          <w:sz w:val="32"/>
          <w:szCs w:val="32"/>
        </w:rPr>
        <w:t>y Ortiz Cabrera</w:t>
      </w:r>
    </w:p>
    <w:p w14:paraId="22EE7BD6" w14:textId="77777777" w:rsidR="00CE32EE" w:rsidRPr="00CE32EE" w:rsidRDefault="00CE32EE" w:rsidP="00CE32EE">
      <w:pPr>
        <w:pStyle w:val="NormalWeb"/>
        <w:tabs>
          <w:tab w:val="left" w:pos="2016"/>
        </w:tabs>
        <w:spacing w:before="0" w:beforeAutospacing="0"/>
        <w:rPr>
          <w:rFonts w:ascii="Arial" w:hAnsi="Arial" w:cs="Arial"/>
          <w:bCs/>
          <w:sz w:val="36"/>
          <w:szCs w:val="36"/>
        </w:rPr>
      </w:pPr>
    </w:p>
    <w:p w14:paraId="62EC5810" w14:textId="77777777" w:rsidR="00CE32EE" w:rsidRDefault="00CE32EE" w:rsidP="00CE32EE">
      <w:pPr>
        <w:pStyle w:val="NormalWeb"/>
        <w:spacing w:before="0" w:beforeAutospacing="0"/>
        <w:jc w:val="center"/>
        <w:rPr>
          <w:rFonts w:ascii="Arial" w:hAnsi="Arial" w:cs="Arial"/>
          <w:b/>
          <w:sz w:val="24"/>
          <w:szCs w:val="24"/>
        </w:rPr>
      </w:pPr>
    </w:p>
    <w:p w14:paraId="065E9324" w14:textId="77777777" w:rsidR="00CE32EE" w:rsidRDefault="00CE32EE" w:rsidP="00CE32EE">
      <w:pPr>
        <w:pStyle w:val="NormalWeb"/>
        <w:spacing w:before="0" w:beforeAutospacing="0"/>
        <w:jc w:val="center"/>
        <w:rPr>
          <w:rFonts w:ascii="Arial" w:hAnsi="Arial" w:cs="Arial"/>
          <w:b/>
          <w:sz w:val="24"/>
          <w:szCs w:val="24"/>
        </w:rPr>
      </w:pPr>
    </w:p>
    <w:p w14:paraId="74E6B5AF" w14:textId="5A436532" w:rsidR="00CE32EE" w:rsidRPr="00A0461F" w:rsidRDefault="00CE32EE" w:rsidP="00A0461F">
      <w:pPr>
        <w:pStyle w:val="NormalWeb"/>
        <w:spacing w:before="0" w:beforeAutospacing="0"/>
        <w:jc w:val="center"/>
        <w:rPr>
          <w:rFonts w:ascii="Arial" w:hAnsi="Arial" w:cs="Arial"/>
          <w:b/>
          <w:sz w:val="24"/>
          <w:szCs w:val="24"/>
        </w:rPr>
      </w:pPr>
      <w:r w:rsidRPr="00A0461F">
        <w:rPr>
          <w:rFonts w:ascii="Arial" w:hAnsi="Arial" w:cs="Arial"/>
          <w:b/>
          <w:sz w:val="24"/>
          <w:szCs w:val="24"/>
        </w:rPr>
        <w:t>2023</w:t>
      </w:r>
    </w:p>
    <w:p w14:paraId="51D4FA8D" w14:textId="63279144" w:rsidR="00CE32EE" w:rsidRPr="00A0461F" w:rsidRDefault="00A0461F" w:rsidP="00A0461F">
      <w:pPr>
        <w:pStyle w:val="NormalWeb"/>
        <w:spacing w:before="0" w:beforeAutospacing="0"/>
        <w:jc w:val="center"/>
        <w:rPr>
          <w:rFonts w:ascii="Arial" w:hAnsi="Arial" w:cs="Arial"/>
          <w:b/>
          <w:sz w:val="24"/>
          <w:szCs w:val="24"/>
        </w:rPr>
      </w:pPr>
      <w:r>
        <w:rPr>
          <w:rFonts w:ascii="Arial" w:hAnsi="Arial" w:cs="Arial"/>
          <w:b/>
          <w:sz w:val="24"/>
          <w:szCs w:val="24"/>
        </w:rPr>
        <w:t>¨</w:t>
      </w:r>
      <w:r w:rsidR="00CE32EE" w:rsidRPr="00A0461F">
        <w:rPr>
          <w:rFonts w:ascii="Arial" w:hAnsi="Arial" w:cs="Arial"/>
          <w:b/>
          <w:sz w:val="24"/>
          <w:szCs w:val="24"/>
        </w:rPr>
        <w:t>AÑO 6</w:t>
      </w:r>
      <w:r>
        <w:rPr>
          <w:rFonts w:ascii="Arial" w:hAnsi="Arial" w:cs="Arial"/>
          <w:b/>
          <w:sz w:val="24"/>
          <w:szCs w:val="24"/>
        </w:rPr>
        <w:t>5</w:t>
      </w:r>
      <w:r w:rsidR="00CE32EE" w:rsidRPr="00A0461F">
        <w:rPr>
          <w:rFonts w:ascii="Arial" w:hAnsi="Arial" w:cs="Arial"/>
          <w:b/>
          <w:sz w:val="24"/>
          <w:szCs w:val="24"/>
        </w:rPr>
        <w:t xml:space="preserve"> DE LA REVOLUCIÓN</w:t>
      </w:r>
      <w:r>
        <w:rPr>
          <w:rFonts w:ascii="Arial" w:hAnsi="Arial" w:cs="Arial"/>
          <w:b/>
          <w:sz w:val="24"/>
          <w:szCs w:val="24"/>
        </w:rPr>
        <w:t>¨</w:t>
      </w:r>
    </w:p>
    <w:p w14:paraId="7D31C145" w14:textId="1D818181" w:rsidR="00B666A9" w:rsidRPr="001D3A19" w:rsidRDefault="00CE32EE" w:rsidP="001D3A19">
      <w:pPr>
        <w:spacing w:after="0" w:line="240" w:lineRule="auto"/>
        <w:jc w:val="both"/>
        <w:rPr>
          <w:rFonts w:ascii="Bookman Old Style" w:hAnsi="Bookman Old Style" w:cs="Arial"/>
          <w:b/>
          <w:bCs/>
          <w:lang w:val="es-CU"/>
        </w:rPr>
      </w:pPr>
      <w:r w:rsidRPr="001D3A19">
        <w:rPr>
          <w:rFonts w:ascii="Bookman Old Style" w:hAnsi="Bookman Old Style" w:cs="Arial"/>
          <w:b/>
          <w:bCs/>
          <w:lang w:val="es-CU"/>
        </w:rPr>
        <w:lastRenderedPageBreak/>
        <w:t>Resumen</w:t>
      </w:r>
    </w:p>
    <w:p w14:paraId="4BC0E6D6" w14:textId="05E5A5A7" w:rsidR="006F4A9B" w:rsidRPr="001D3A19" w:rsidRDefault="00735599"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El traumatismo </w:t>
      </w:r>
      <w:r w:rsidR="008430B3" w:rsidRPr="001D3A19">
        <w:rPr>
          <w:rFonts w:ascii="Bookman Old Style" w:hAnsi="Bookman Old Style" w:cs="Arial"/>
          <w:lang w:val="es-CU"/>
        </w:rPr>
        <w:t>torácico agrupa a toda lesión o alteración de alguna de las estructuras del tórax</w:t>
      </w:r>
      <w:r w:rsidR="00955447" w:rsidRPr="001D3A19">
        <w:rPr>
          <w:rFonts w:ascii="Bookman Old Style" w:hAnsi="Bookman Old Style" w:cs="Arial"/>
          <w:lang w:val="es-CU"/>
        </w:rPr>
        <w:t xml:space="preserve">. </w:t>
      </w:r>
      <w:r w:rsidR="008430B3" w:rsidRPr="001D3A19">
        <w:rPr>
          <w:rFonts w:ascii="Bookman Old Style" w:hAnsi="Bookman Old Style" w:cs="Arial"/>
          <w:lang w:val="es-CU"/>
        </w:rPr>
        <w:t>Pueden ser cerrados, abiertos o mixtos al producirse por incisión, contusión o ambas. Los accidentes de tránsito constituyen la primera causa de su aparición</w:t>
      </w:r>
      <w:r w:rsidR="00955447" w:rsidRPr="001D3A19">
        <w:rPr>
          <w:rFonts w:ascii="Bookman Old Style" w:hAnsi="Bookman Old Style" w:cs="Arial"/>
          <w:lang w:val="es-CU"/>
        </w:rPr>
        <w:t xml:space="preserve">. </w:t>
      </w:r>
      <w:r w:rsidR="006F4A9B" w:rsidRPr="001D3A19">
        <w:rPr>
          <w:rFonts w:ascii="Bookman Old Style" w:hAnsi="Bookman Old Style" w:cs="Arial"/>
          <w:lang w:val="es-CU"/>
        </w:rPr>
        <w:t xml:space="preserve">La patología es diversa, así como los daños y la gravedad que se asocia a otras lesiones severas. </w:t>
      </w:r>
      <w:r w:rsidR="00481603" w:rsidRPr="001D3A19">
        <w:rPr>
          <w:rFonts w:ascii="Bookman Old Style" w:hAnsi="Bookman Old Style" w:cs="Arial"/>
          <w:lang w:val="es-CU"/>
        </w:rPr>
        <w:t>Requiere conocimientos de las complicaciones que pueden poner en riesgo vital al paciente en pocos minutos.</w:t>
      </w:r>
      <w:r w:rsidR="006F4A9B" w:rsidRPr="001D3A19">
        <w:rPr>
          <w:rFonts w:ascii="Bookman Old Style" w:hAnsi="Bookman Old Style" w:cs="Arial"/>
          <w:lang w:val="es-CU"/>
        </w:rPr>
        <w:t xml:space="preserve"> Se revisó literatura nacional e internacional actualizada a través de búsquedas </w:t>
      </w:r>
      <w:r w:rsidR="00955447" w:rsidRPr="001D3A19">
        <w:rPr>
          <w:rFonts w:ascii="Bookman Old Style" w:hAnsi="Bookman Old Style" w:cs="Arial"/>
          <w:lang w:val="es-CU"/>
        </w:rPr>
        <w:t>en Google académico</w:t>
      </w:r>
      <w:r w:rsidR="00560A3A" w:rsidRPr="001D3A19">
        <w:rPr>
          <w:rFonts w:ascii="Bookman Old Style" w:hAnsi="Bookman Old Style" w:cs="Arial"/>
          <w:lang w:val="es-CU"/>
        </w:rPr>
        <w:t xml:space="preserve">, utilizando como estrategia de búsqueda el nombre de la enfermedad, su clasificación, </w:t>
      </w:r>
      <w:r w:rsidR="00E30185" w:rsidRPr="001D3A19">
        <w:rPr>
          <w:rFonts w:ascii="Bookman Old Style" w:hAnsi="Bookman Old Style" w:cs="Arial"/>
          <w:lang w:val="es-CU"/>
        </w:rPr>
        <w:t>clínica y conducta quirúrgica selecciona</w:t>
      </w:r>
      <w:r w:rsidR="00507325" w:rsidRPr="001D3A19">
        <w:rPr>
          <w:rFonts w:ascii="Bookman Old Style" w:hAnsi="Bookman Old Style" w:cs="Arial"/>
          <w:lang w:val="es-CU"/>
        </w:rPr>
        <w:t>ndo</w:t>
      </w:r>
      <w:r w:rsidR="00E30185" w:rsidRPr="001D3A19">
        <w:rPr>
          <w:rFonts w:ascii="Bookman Old Style" w:hAnsi="Bookman Old Style" w:cs="Arial"/>
          <w:lang w:val="es-CU"/>
        </w:rPr>
        <w:t xml:space="preserve"> </w:t>
      </w:r>
      <w:r w:rsidR="00745385">
        <w:rPr>
          <w:rFonts w:ascii="Bookman Old Style" w:hAnsi="Bookman Old Style" w:cs="Arial"/>
          <w:lang w:val="es-CU"/>
        </w:rPr>
        <w:t>26</w:t>
      </w:r>
      <w:r w:rsidR="00E30185" w:rsidRPr="001D3A19">
        <w:rPr>
          <w:rFonts w:ascii="Bookman Old Style" w:hAnsi="Bookman Old Style" w:cs="Arial"/>
          <w:lang w:val="es-CU"/>
        </w:rPr>
        <w:t xml:space="preserve"> referencias</w:t>
      </w:r>
      <w:r w:rsidR="00507325" w:rsidRPr="001D3A19">
        <w:rPr>
          <w:rFonts w:ascii="Bookman Old Style" w:hAnsi="Bookman Old Style" w:cs="Arial"/>
          <w:lang w:val="es-CU"/>
        </w:rPr>
        <w:t xml:space="preserve"> para describir el </w:t>
      </w:r>
      <w:r w:rsidR="00481603" w:rsidRPr="001D3A19">
        <w:rPr>
          <w:rFonts w:ascii="Bookman Old Style" w:hAnsi="Bookman Old Style" w:cs="Arial"/>
          <w:lang w:val="es-CU"/>
        </w:rPr>
        <w:t xml:space="preserve">manejo de las lesiones más frecuentes en traumatismo torácico y las distintas indicaciones de toracotomías que se pueden presentar en los servicios de urgencia. </w:t>
      </w:r>
    </w:p>
    <w:p w14:paraId="1E9145FD" w14:textId="77777777" w:rsidR="001D3A19" w:rsidRDefault="00507325" w:rsidP="001D3A19">
      <w:pPr>
        <w:spacing w:after="0" w:line="240" w:lineRule="auto"/>
        <w:jc w:val="both"/>
        <w:rPr>
          <w:rFonts w:ascii="Bookman Old Style" w:hAnsi="Bookman Old Style" w:cs="Arial"/>
          <w:lang w:val="es-CU"/>
        </w:rPr>
      </w:pPr>
      <w:r w:rsidRPr="001D3A19">
        <w:rPr>
          <w:rFonts w:ascii="Bookman Old Style" w:hAnsi="Bookman Old Style" w:cs="Arial"/>
          <w:b/>
          <w:bCs/>
          <w:lang w:val="es-CU"/>
        </w:rPr>
        <w:t>Palabras clave:</w:t>
      </w:r>
      <w:r w:rsidRPr="001D3A19">
        <w:rPr>
          <w:rFonts w:ascii="Bookman Old Style" w:hAnsi="Bookman Old Style" w:cs="Arial"/>
          <w:lang w:val="es-CU"/>
        </w:rPr>
        <w:t xml:space="preserve"> Trauma torácico; Traumatismo torácico abierto; Traumatismo torácico </w:t>
      </w:r>
      <w:r w:rsidR="00B469D1" w:rsidRPr="001D3A19">
        <w:rPr>
          <w:rFonts w:ascii="Bookman Old Style" w:hAnsi="Bookman Old Style" w:cs="Arial"/>
          <w:lang w:val="es-CU"/>
        </w:rPr>
        <w:t>cerrado</w:t>
      </w:r>
      <w:r w:rsidRPr="001D3A19">
        <w:rPr>
          <w:rFonts w:ascii="Bookman Old Style" w:hAnsi="Bookman Old Style" w:cs="Arial"/>
          <w:lang w:val="es-CU"/>
        </w:rPr>
        <w:t>; Toracotomía.</w:t>
      </w:r>
    </w:p>
    <w:p w14:paraId="3CC01EA2" w14:textId="77777777" w:rsidR="00075DE6" w:rsidRPr="00075DE6" w:rsidRDefault="00075DE6" w:rsidP="00075DE6">
      <w:pPr>
        <w:spacing w:after="0" w:line="240" w:lineRule="auto"/>
        <w:jc w:val="both"/>
        <w:rPr>
          <w:rFonts w:ascii="Bookman Old Style" w:hAnsi="Bookman Old Style" w:cs="Arial"/>
          <w:b/>
          <w:bCs/>
        </w:rPr>
      </w:pPr>
      <w:r w:rsidRPr="00075DE6">
        <w:rPr>
          <w:rFonts w:ascii="Bookman Old Style" w:hAnsi="Bookman Old Style" w:cs="Arial"/>
          <w:b/>
          <w:bCs/>
        </w:rPr>
        <w:t>Abstract</w:t>
      </w:r>
    </w:p>
    <w:p w14:paraId="6DE5F19D" w14:textId="77777777" w:rsidR="00075DE6" w:rsidRDefault="00075DE6" w:rsidP="00075DE6">
      <w:pPr>
        <w:spacing w:after="0" w:line="240" w:lineRule="auto"/>
        <w:jc w:val="both"/>
        <w:rPr>
          <w:rFonts w:ascii="Bookman Old Style" w:hAnsi="Bookman Old Style" w:cs="Arial"/>
        </w:rPr>
      </w:pPr>
      <w:r>
        <w:rPr>
          <w:rFonts w:ascii="Bookman Old Style" w:hAnsi="Bookman Old Style" w:cs="Arial"/>
        </w:rPr>
        <w:t>Thoracic trauma groups any injury or alteration of any of the structures of the thorax. They can be closed, open or mixed when produced by incision, contusion or both. Traffic accidents are the first cause of their appearance. The pathology is diverse, as well as the damage and severity associated with other severe injuries. It requires knowledge of the complications that can put the patient at risk in a few minutes. Updated national and international literature was reviewed through searches in academic Google, using as a search strategy the name of the disease, its classification, clinical symptoms and surgical conduct, selecting 26 references to describe the management of the most frequent injuries in thoracic trauma and the different indications for thoracotomies that can present in emergency services.</w:t>
      </w:r>
    </w:p>
    <w:p w14:paraId="0D770F28" w14:textId="29730494" w:rsidR="00075DE6" w:rsidRDefault="00075DE6" w:rsidP="00075DE6">
      <w:pPr>
        <w:spacing w:after="0" w:line="240" w:lineRule="auto"/>
        <w:jc w:val="both"/>
      </w:pPr>
      <w:r w:rsidRPr="00075DE6">
        <w:rPr>
          <w:rFonts w:ascii="Bookman Old Style" w:hAnsi="Bookman Old Style" w:cs="Arial"/>
          <w:b/>
          <w:bCs/>
        </w:rPr>
        <w:t>Keywords:</w:t>
      </w:r>
      <w:r>
        <w:rPr>
          <w:rFonts w:ascii="Bookman Old Style" w:hAnsi="Bookman Old Style" w:cs="Arial"/>
        </w:rPr>
        <w:t xml:space="preserve"> Chest trauma; Open chest trauma; Closed chest trauma; Thoracotomy.</w:t>
      </w:r>
    </w:p>
    <w:p w14:paraId="7F37A6DA" w14:textId="05A5D08E" w:rsidR="005C4340" w:rsidRPr="001D3A19" w:rsidRDefault="005C4340" w:rsidP="001D3A19">
      <w:pPr>
        <w:spacing w:after="0" w:line="240" w:lineRule="auto"/>
        <w:jc w:val="both"/>
        <w:rPr>
          <w:rFonts w:ascii="Bookman Old Style" w:hAnsi="Bookman Old Style" w:cs="Arial"/>
          <w:b/>
          <w:bCs/>
          <w:lang w:val="es-CU"/>
        </w:rPr>
      </w:pPr>
      <w:r w:rsidRPr="001D3A19">
        <w:rPr>
          <w:rFonts w:ascii="Bookman Old Style" w:hAnsi="Bookman Old Style" w:cs="Arial"/>
          <w:b/>
          <w:bCs/>
          <w:lang w:val="es-CU"/>
        </w:rPr>
        <w:t xml:space="preserve">Introducción </w:t>
      </w:r>
    </w:p>
    <w:p w14:paraId="2D899E40" w14:textId="54C1D7B3" w:rsidR="001F0879" w:rsidRPr="001D3A19" w:rsidRDefault="001F0879"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Un traumatismo torácico es una lesión grave en el tórax, bien sea por impactos de golpes contusos o por heridas penetrantes. El traumatismo torácico es una causa frecuente de discapacidad y mortalidad significativa, la principal causa de muerte después de un trauma físico a la cabeza y lesiones de la médula espinal. Los traumatismos torácicos pueden afectar a la pared ósea del tórax, la pleura y los pulmones, el diafragma o el contenido del mediastino. Debido a potenciales lesiones anatómicas y funcionales de las costillas y de tejidos blandos incluyendo el corazón, pulmón o grandes vasos sanguíneos, las lesiones torácicas son Emergencias médicas que si no son tratadas rápida y adecuadamente pueden dar como resultado la muerte.</w:t>
      </w:r>
      <w:r w:rsidR="00745385">
        <w:rPr>
          <w:rFonts w:ascii="Bookman Old Style" w:hAnsi="Bookman Old Style" w:cs="Arial"/>
          <w:lang w:val="es-CU"/>
        </w:rPr>
        <w:t xml:space="preserve"> </w:t>
      </w:r>
      <w:r w:rsidR="00745385">
        <w:rPr>
          <w:rFonts w:ascii="Bookman Old Style" w:hAnsi="Bookman Old Style" w:cs="Arial"/>
          <w:vertAlign w:val="superscript"/>
          <w:lang w:val="es-CU"/>
        </w:rPr>
        <w:t>(1)</w:t>
      </w:r>
    </w:p>
    <w:p w14:paraId="375644FE" w14:textId="3363C603" w:rsidR="001F0879" w:rsidRPr="001D3A19" w:rsidRDefault="001F0879"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Las lesiones de tórax fueron descritas por primera vez en detalle alrededor del año 1600 aC en el Papiro Edwin Smith del Antiguo Egipto. Los escritos de Hipócrates en el siglo v contienen también una serie de informes de casos de trauma, incluyendo lesiones torácicas.</w:t>
      </w:r>
      <w:r w:rsidR="00745385">
        <w:rPr>
          <w:rFonts w:ascii="Bookman Old Style" w:hAnsi="Bookman Old Style" w:cs="Arial"/>
          <w:vertAlign w:val="superscript"/>
          <w:lang w:val="es-CU"/>
        </w:rPr>
        <w:t xml:space="preserve"> (2)</w:t>
      </w:r>
    </w:p>
    <w:p w14:paraId="44AD3C3D" w14:textId="4834CA9B" w:rsidR="005C4340" w:rsidRPr="001D3A19" w:rsidRDefault="005C4340"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color w:val="000000" w:themeColor="text1"/>
          <w:lang w:val="es-CU"/>
        </w:rPr>
        <w:t>El actual manejo del trauma torácico se soporta en la gran experiencia que se reportó durante las guerras mundiales. La primera guerra aportó conocimientos en el manejo de complicaciones postoperatorias, como empiemas e infecciones en general, conocimiento sobre fisiología pulmonar, shock, resucitación y transfusión. En los años siguientes, los avances fueron significativos en el ámbito quirúrgico y en la optimización del manejo anestésico con la intubación endotraqueal y posterior intubación monopulmonar. Se agrega posteriormente ventilación positiva, antibióticos y franco mejoramiento de unidades intensivas postquirúrgicas.</w:t>
      </w:r>
      <w:r w:rsidR="00455D6E" w:rsidRPr="001D3A19">
        <w:rPr>
          <w:rFonts w:ascii="Bookman Old Style" w:hAnsi="Bookman Old Style" w:cs="Arial"/>
          <w:color w:val="000000" w:themeColor="text1"/>
          <w:lang w:val="es-CU"/>
        </w:rPr>
        <w:t xml:space="preserve"> </w:t>
      </w:r>
      <w:r w:rsidR="001F0879" w:rsidRPr="001D3A19">
        <w:rPr>
          <w:rFonts w:ascii="Bookman Old Style" w:hAnsi="Bookman Old Style" w:cs="Arial"/>
          <w:lang w:val="es-CU"/>
        </w:rPr>
        <w:t xml:space="preserve">Las lesiones torácicas se presentan posterior a mecanismos contusos o penetrantes y son la causa primaria o factor contribuyente en más del 75% de las muertes por trauma. La gran mayoría de los </w:t>
      </w:r>
      <w:r w:rsidR="001F0879" w:rsidRPr="001D3A19">
        <w:rPr>
          <w:rFonts w:ascii="Bookman Old Style" w:hAnsi="Bookman Old Style" w:cs="Arial"/>
          <w:lang w:val="es-CU"/>
        </w:rPr>
        <w:lastRenderedPageBreak/>
        <w:t xml:space="preserve">casos de trauma torácico se logra controlar con maniobras simples como una pleurostomia; pero un 10 % a 15% de pacientes con trauma torácico requerirán resolución quirúrgica. Las principales lesiones se producen en accidentes automovilísticos, accidentes de trabajo o por mecanismos penetrantes. </w:t>
      </w:r>
      <w:r w:rsidR="006E077F" w:rsidRPr="001D3A19">
        <w:rPr>
          <w:rFonts w:ascii="Bookman Old Style" w:hAnsi="Bookman Old Style" w:cs="Arial"/>
          <w:vertAlign w:val="superscript"/>
          <w:lang w:val="es-CU"/>
        </w:rPr>
        <w:t>1</w:t>
      </w:r>
    </w:p>
    <w:p w14:paraId="5F2DDBA3" w14:textId="34F90DB0" w:rsidR="00B666A9" w:rsidRPr="00745385" w:rsidRDefault="00B469D1" w:rsidP="001D3A19">
      <w:pPr>
        <w:spacing w:after="0" w:line="240" w:lineRule="auto"/>
        <w:jc w:val="both"/>
        <w:rPr>
          <w:rFonts w:ascii="Bookman Old Style" w:hAnsi="Bookman Old Style" w:cs="Arial"/>
          <w:color w:val="000000" w:themeColor="text1"/>
          <w:vertAlign w:val="superscript"/>
          <w:lang w:val="es-CU"/>
        </w:rPr>
      </w:pPr>
      <w:r w:rsidRPr="001D3A19">
        <w:rPr>
          <w:rFonts w:ascii="Bookman Old Style" w:hAnsi="Bookman Old Style" w:cs="Arial"/>
          <w:lang w:val="es-CU"/>
        </w:rPr>
        <w:t xml:space="preserve">El presente trabajo pretende describir el manejo de las lesiones más frecuentes en </w:t>
      </w:r>
      <w:r w:rsidR="00B05869" w:rsidRPr="001D3A19">
        <w:rPr>
          <w:rFonts w:ascii="Bookman Old Style" w:hAnsi="Bookman Old Style" w:cs="Arial"/>
          <w:lang w:val="es-CU"/>
        </w:rPr>
        <w:t xml:space="preserve">el </w:t>
      </w:r>
      <w:r w:rsidRPr="001D3A19">
        <w:rPr>
          <w:rFonts w:ascii="Bookman Old Style" w:hAnsi="Bookman Old Style" w:cs="Arial"/>
          <w:lang w:val="es-CU"/>
        </w:rPr>
        <w:t>traumatismo torácico y las distintas indicaciones de toracotomías que se pueden presentar en los servicios de urgencia</w:t>
      </w:r>
      <w:r w:rsidR="00745385">
        <w:rPr>
          <w:rFonts w:ascii="Bookman Old Style" w:hAnsi="Bookman Old Style" w:cs="Arial"/>
          <w:lang w:val="es-CU"/>
        </w:rPr>
        <w:t xml:space="preserve">. </w:t>
      </w:r>
      <w:r w:rsidR="00745385">
        <w:rPr>
          <w:rFonts w:ascii="Bookman Old Style" w:hAnsi="Bookman Old Style" w:cs="Arial"/>
          <w:vertAlign w:val="superscript"/>
          <w:lang w:val="es-CU"/>
        </w:rPr>
        <w:t>(3)</w:t>
      </w:r>
    </w:p>
    <w:p w14:paraId="4B8E2B2F" w14:textId="0BC1E8FD" w:rsidR="000D0625" w:rsidRPr="001D3A19" w:rsidRDefault="009F7E9A" w:rsidP="001D3A19">
      <w:pPr>
        <w:spacing w:after="0" w:line="240" w:lineRule="auto"/>
        <w:jc w:val="both"/>
        <w:rPr>
          <w:rFonts w:ascii="Bookman Old Style" w:hAnsi="Bookman Old Style" w:cs="Arial"/>
          <w:b/>
          <w:bCs/>
          <w:lang w:val="es-CU"/>
        </w:rPr>
      </w:pPr>
      <w:r w:rsidRPr="001D3A19">
        <w:rPr>
          <w:rFonts w:ascii="Bookman Old Style" w:hAnsi="Bookman Old Style" w:cs="Arial"/>
          <w:b/>
          <w:bCs/>
          <w:lang w:val="es-CU"/>
        </w:rPr>
        <w:t>Desarrollo</w:t>
      </w:r>
    </w:p>
    <w:p w14:paraId="07048B0D" w14:textId="1D2A14CC" w:rsidR="001F579F" w:rsidRPr="00745385" w:rsidRDefault="001F579F" w:rsidP="001D3A19">
      <w:pPr>
        <w:spacing w:after="0" w:line="240" w:lineRule="auto"/>
        <w:jc w:val="both"/>
        <w:rPr>
          <w:rFonts w:ascii="Bookman Old Style" w:hAnsi="Bookman Old Style" w:cs="Arial"/>
          <w:vertAlign w:val="superscript"/>
          <w:lang w:val="es-US"/>
        </w:rPr>
      </w:pPr>
      <w:r w:rsidRPr="001D3A19">
        <w:rPr>
          <w:rFonts w:ascii="Bookman Old Style" w:hAnsi="Bookman Old Style" w:cs="Arial"/>
          <w:lang w:val="es-US"/>
        </w:rPr>
        <w:t>El tórax es una caja hueca formada por doce pares de costillas, articuladas posteriormente con las vértebras dorsales y anteriormente con el esternón. En su interior, las pleuras revisten la cavidad (pleura parietal) y recubren igualmente la superficie de los pulmones (pleura visceral). Entre ambas pleuras existe un espacio virtual con una pequeña cantidad de líquido en su interior</w:t>
      </w:r>
      <w:r w:rsidR="00745385">
        <w:rPr>
          <w:rFonts w:ascii="Bookman Old Style" w:hAnsi="Bookman Old Style" w:cs="Arial"/>
          <w:lang w:val="es-US"/>
        </w:rPr>
        <w:t xml:space="preserve">. </w:t>
      </w:r>
      <w:r w:rsidR="00745385">
        <w:rPr>
          <w:rFonts w:ascii="Bookman Old Style" w:hAnsi="Bookman Old Style" w:cs="Arial"/>
          <w:vertAlign w:val="superscript"/>
          <w:lang w:val="es-US"/>
        </w:rPr>
        <w:t>(4)</w:t>
      </w:r>
    </w:p>
    <w:p w14:paraId="2F503C6E" w14:textId="1136DBEE" w:rsidR="009F7E9A" w:rsidRPr="00745385" w:rsidRDefault="009F7E9A"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 xml:space="preserve">Definición: un traumatismo de tórax es una lesión de gravedad que en muchos casos causa discapacidad o incluso la muerte. De hecho, es, entre los diferentes traumas físicos, la principal causa de mortalidad, </w:t>
      </w:r>
      <w:r w:rsidR="0063297C" w:rsidRPr="001D3A19">
        <w:rPr>
          <w:rFonts w:ascii="Bookman Old Style" w:hAnsi="Bookman Old Style" w:cs="Arial"/>
          <w:lang w:val="es-CU"/>
        </w:rPr>
        <w:t>son</w:t>
      </w:r>
      <w:r w:rsidRPr="001D3A19">
        <w:rPr>
          <w:rFonts w:ascii="Bookman Old Style" w:hAnsi="Bookman Old Style" w:cs="Arial"/>
          <w:lang w:val="es-CU"/>
        </w:rPr>
        <w:t xml:space="preserve"> los traumas a la cabeza y lesiones de la médula espinal.</w:t>
      </w:r>
      <w:r w:rsidR="00745385">
        <w:rPr>
          <w:rFonts w:ascii="Bookman Old Style" w:hAnsi="Bookman Old Style" w:cs="Arial"/>
          <w:vertAlign w:val="superscript"/>
          <w:lang w:val="es-CU"/>
        </w:rPr>
        <w:t xml:space="preserve"> (4)</w:t>
      </w:r>
    </w:p>
    <w:p w14:paraId="7FB173B6" w14:textId="4FAA443D" w:rsidR="0097514B" w:rsidRPr="001D3A19" w:rsidRDefault="0097514B"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Etiología de los traumatismos torácicos</w:t>
      </w:r>
    </w:p>
    <w:p w14:paraId="4E1A8B88" w14:textId="0E14E110" w:rsidR="0097514B" w:rsidRPr="00745385" w:rsidRDefault="0097514B"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Las lesiones torácicas pueden ser resultado de un traumatismo cerrado o penetrante.</w:t>
      </w:r>
      <w:r w:rsidR="00BE7414">
        <w:rPr>
          <w:rFonts w:ascii="Bookman Old Style" w:hAnsi="Bookman Old Style" w:cs="Arial"/>
          <w:lang w:val="es-CU"/>
        </w:rPr>
        <w:t xml:space="preserve"> </w:t>
      </w:r>
      <w:r w:rsidRPr="001D3A19">
        <w:rPr>
          <w:rFonts w:ascii="Bookman Old Style" w:hAnsi="Bookman Old Style" w:cs="Arial"/>
          <w:lang w:val="es-CU"/>
        </w:rPr>
        <w:t>Las lesiones de tórax más importantes son las siguientes:</w:t>
      </w:r>
      <w:r w:rsidR="00BE7414">
        <w:rPr>
          <w:rFonts w:ascii="Bookman Old Style" w:hAnsi="Bookman Old Style" w:cs="Arial"/>
          <w:lang w:val="es-CU"/>
        </w:rPr>
        <w:t xml:space="preserve"> r</w:t>
      </w:r>
      <w:r w:rsidRPr="00BE7414">
        <w:rPr>
          <w:rFonts w:ascii="Bookman Old Style" w:hAnsi="Bookman Old Style" w:cs="Arial"/>
          <w:lang w:val="es-CU"/>
        </w:rPr>
        <w:t>otura aórtica</w:t>
      </w:r>
      <w:r w:rsidR="00BE7414">
        <w:rPr>
          <w:rFonts w:ascii="Bookman Old Style" w:hAnsi="Bookman Old Style" w:cs="Arial"/>
          <w:lang w:val="es-CU"/>
        </w:rPr>
        <w:t>, l</w:t>
      </w:r>
      <w:r w:rsidRPr="00BE7414">
        <w:rPr>
          <w:rFonts w:ascii="Bookman Old Style" w:hAnsi="Bookman Old Style" w:cs="Arial"/>
          <w:lang w:val="es-CU"/>
        </w:rPr>
        <w:t>esión cardíaca no penetrante</w:t>
      </w:r>
      <w:r w:rsidR="00BE7414">
        <w:rPr>
          <w:rFonts w:ascii="Bookman Old Style" w:hAnsi="Bookman Old Style" w:cs="Arial"/>
          <w:lang w:val="es-CU"/>
        </w:rPr>
        <w:t>, t</w:t>
      </w:r>
      <w:r w:rsidRPr="00BE7414">
        <w:rPr>
          <w:rFonts w:ascii="Bookman Old Style" w:hAnsi="Bookman Old Style" w:cs="Arial"/>
          <w:lang w:val="es-CU"/>
        </w:rPr>
        <w:t>aponamiento cardíaco</w:t>
      </w:r>
      <w:r w:rsidR="00BE7414">
        <w:rPr>
          <w:rFonts w:ascii="Bookman Old Style" w:hAnsi="Bookman Old Style" w:cs="Arial"/>
          <w:lang w:val="es-CU"/>
        </w:rPr>
        <w:t>, t</w:t>
      </w:r>
      <w:r w:rsidRPr="00BE7414">
        <w:rPr>
          <w:rFonts w:ascii="Bookman Old Style" w:hAnsi="Bookman Old Style" w:cs="Arial"/>
          <w:lang w:val="es-CU"/>
        </w:rPr>
        <w:t>órax inestable</w:t>
      </w:r>
      <w:r w:rsidR="00BE7414">
        <w:rPr>
          <w:rFonts w:ascii="Bookman Old Style" w:hAnsi="Bookman Old Style" w:cs="Arial"/>
          <w:lang w:val="es-CU"/>
        </w:rPr>
        <w:t>, h</w:t>
      </w:r>
      <w:r w:rsidRPr="00BE7414">
        <w:rPr>
          <w:rFonts w:ascii="Bookman Old Style" w:hAnsi="Bookman Old Style" w:cs="Arial"/>
          <w:lang w:val="es-CU"/>
        </w:rPr>
        <w:t>emotórax</w:t>
      </w:r>
      <w:r w:rsidR="00BE7414">
        <w:rPr>
          <w:rFonts w:ascii="Bookman Old Style" w:hAnsi="Bookman Old Style" w:cs="Arial"/>
          <w:lang w:val="es-CU"/>
        </w:rPr>
        <w:t>, n</w:t>
      </w:r>
      <w:r w:rsidRPr="00BE7414">
        <w:rPr>
          <w:rFonts w:ascii="Bookman Old Style" w:hAnsi="Bookman Old Style" w:cs="Arial"/>
          <w:lang w:val="es-CU"/>
        </w:rPr>
        <w:t>eumotórax (neumotórax traumático, neumotórax abierto y neumotórax a tensión)</w:t>
      </w:r>
      <w:r w:rsidR="00BE7414">
        <w:rPr>
          <w:rFonts w:ascii="Bookman Old Style" w:hAnsi="Bookman Old Style" w:cs="Arial"/>
          <w:lang w:val="es-CU"/>
        </w:rPr>
        <w:t xml:space="preserve"> y c</w:t>
      </w:r>
      <w:r w:rsidRPr="00BE7414">
        <w:rPr>
          <w:rFonts w:ascii="Bookman Old Style" w:hAnsi="Bookman Old Style" w:cs="Arial"/>
          <w:lang w:val="es-CU"/>
        </w:rPr>
        <w:t>ontusión pulmonar).</w:t>
      </w:r>
      <w:r w:rsidR="00BE7414">
        <w:rPr>
          <w:rFonts w:ascii="Bookman Old Style" w:hAnsi="Bookman Old Style" w:cs="Arial"/>
          <w:vertAlign w:val="superscript"/>
          <w:lang w:val="es-CU"/>
        </w:rPr>
        <w:t xml:space="preserve"> </w:t>
      </w:r>
      <w:r w:rsidRPr="001D3A19">
        <w:rPr>
          <w:rFonts w:ascii="Bookman Old Style" w:hAnsi="Bookman Old Style" w:cs="Arial"/>
          <w:lang w:val="es-CU"/>
        </w:rPr>
        <w:t xml:space="preserve">Las lesiones óseas son comunes, normalmente implican las costillas y la clavícula, pero pueden ocurrir fracturas de esternón y escápula. El esófago y el diafragma también pueden ser dañados por un traumatismo torácico. Debido a que el diafragma puede estar tan alto como la línea del pezón durante la exhalación, </w:t>
      </w:r>
      <w:r w:rsidR="00813ED6" w:rsidRPr="001D3A19">
        <w:rPr>
          <w:rFonts w:ascii="Bookman Old Style" w:hAnsi="Bookman Old Style" w:cs="Arial"/>
          <w:lang w:val="es-CU"/>
        </w:rPr>
        <w:t xml:space="preserve">el </w:t>
      </w:r>
      <w:r w:rsidRPr="001D3A19">
        <w:rPr>
          <w:rFonts w:ascii="Bookman Old Style" w:hAnsi="Bookman Old Style" w:cs="Arial"/>
          <w:lang w:val="es-CU"/>
        </w:rPr>
        <w:t>trauma en el pecho</w:t>
      </w:r>
      <w:r w:rsidR="0063297C" w:rsidRPr="001D3A19">
        <w:rPr>
          <w:rFonts w:ascii="Bookman Old Style" w:hAnsi="Bookman Old Style" w:cs="Arial"/>
          <w:lang w:val="es-CU"/>
        </w:rPr>
        <w:t xml:space="preserve"> puede</w:t>
      </w:r>
      <w:r w:rsidRPr="001D3A19">
        <w:rPr>
          <w:rFonts w:ascii="Bookman Old Style" w:hAnsi="Bookman Old Style" w:cs="Arial"/>
          <w:lang w:val="es-CU"/>
        </w:rPr>
        <w:t xml:space="preserve"> penetrar en o por debajo del nivel del pezón también puede causar lesiones intra-abdominales.</w:t>
      </w:r>
      <w:r w:rsidR="00745385">
        <w:rPr>
          <w:rFonts w:ascii="Bookman Old Style" w:hAnsi="Bookman Old Style" w:cs="Arial"/>
          <w:lang w:val="es-CU"/>
        </w:rPr>
        <w:t xml:space="preserve"> </w:t>
      </w:r>
      <w:r w:rsidR="00745385">
        <w:rPr>
          <w:rFonts w:ascii="Bookman Old Style" w:hAnsi="Bookman Old Style" w:cs="Arial"/>
          <w:vertAlign w:val="superscript"/>
          <w:lang w:val="es-CU"/>
        </w:rPr>
        <w:t>(5)</w:t>
      </w:r>
    </w:p>
    <w:p w14:paraId="1E6717B4" w14:textId="2328C98C" w:rsidR="00813ED6" w:rsidRPr="001D3A19" w:rsidRDefault="00813ED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Fisiopatología del traumatismo torácico</w:t>
      </w:r>
    </w:p>
    <w:p w14:paraId="430D00BD" w14:textId="0FAD60D9" w:rsidR="00813ED6" w:rsidRPr="00A00AA6" w:rsidRDefault="00813ED6" w:rsidP="00A00AA6">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La mayor parte de la morbilidad y la mortalidad por traumatismo torácico se produce porque las lesiones interfieren con la respiración, la circulación, o ambos.</w:t>
      </w:r>
      <w:r w:rsidR="00BE7414">
        <w:rPr>
          <w:rFonts w:ascii="Bookman Old Style" w:hAnsi="Bookman Old Style" w:cs="Arial"/>
          <w:vertAlign w:val="superscript"/>
          <w:lang w:val="es-CU"/>
        </w:rPr>
        <w:t xml:space="preserve"> </w:t>
      </w:r>
      <w:r w:rsidRPr="001D3A19">
        <w:rPr>
          <w:rFonts w:ascii="Bookman Old Style" w:hAnsi="Bookman Old Style" w:cs="Arial"/>
          <w:lang w:val="es-CU"/>
        </w:rPr>
        <w:t>La respiración puede verse comprometida por:</w:t>
      </w:r>
      <w:r w:rsidR="00BE7414">
        <w:rPr>
          <w:rFonts w:ascii="Bookman Old Style" w:hAnsi="Bookman Old Style" w:cs="Arial"/>
          <w:vertAlign w:val="superscript"/>
          <w:lang w:val="es-CU"/>
        </w:rPr>
        <w:t xml:space="preserve"> </w:t>
      </w:r>
      <w:r w:rsidRPr="00BE7414">
        <w:rPr>
          <w:rFonts w:ascii="Bookman Old Style" w:hAnsi="Bookman Old Style" w:cs="Arial"/>
          <w:lang w:val="es-CU"/>
        </w:rPr>
        <w:t>daño directo a los pulmones o las vías respiratorias</w:t>
      </w:r>
      <w:r w:rsidR="00A00AA6">
        <w:rPr>
          <w:rFonts w:ascii="Bookman Old Style" w:hAnsi="Bookman Old Style" w:cs="Arial"/>
          <w:lang w:val="es-CU"/>
        </w:rPr>
        <w:t xml:space="preserve">; </w:t>
      </w:r>
      <w:r w:rsidR="00BE7414">
        <w:rPr>
          <w:rFonts w:ascii="Bookman Old Style" w:hAnsi="Bookman Old Style" w:cs="Arial"/>
          <w:lang w:val="es-CU"/>
        </w:rPr>
        <w:t>m</w:t>
      </w:r>
      <w:r w:rsidRPr="00BE7414">
        <w:rPr>
          <w:rFonts w:ascii="Bookman Old Style" w:hAnsi="Bookman Old Style" w:cs="Arial"/>
          <w:lang w:val="es-CU"/>
        </w:rPr>
        <w:t xml:space="preserve">ecanismos alterados de la </w:t>
      </w:r>
      <w:r w:rsidR="00BE7414" w:rsidRPr="00BE7414">
        <w:rPr>
          <w:rFonts w:ascii="Bookman Old Style" w:hAnsi="Bookman Old Style" w:cs="Arial"/>
          <w:lang w:val="es-CU"/>
        </w:rPr>
        <w:t>respiración</w:t>
      </w:r>
      <w:r w:rsidR="00A00AA6">
        <w:rPr>
          <w:rFonts w:ascii="Bookman Old Style" w:hAnsi="Bookman Old Style" w:cs="Arial"/>
          <w:lang w:val="es-CU"/>
        </w:rPr>
        <w:t>;</w:t>
      </w:r>
      <w:r w:rsidR="00BE7414">
        <w:rPr>
          <w:rFonts w:ascii="Bookman Old Style" w:hAnsi="Bookman Old Style" w:cs="Arial"/>
          <w:lang w:val="es-CU"/>
        </w:rPr>
        <w:t xml:space="preserve"> </w:t>
      </w:r>
      <w:r w:rsidRPr="00BE7414">
        <w:rPr>
          <w:rFonts w:ascii="Bookman Old Style" w:hAnsi="Bookman Old Style" w:cs="Arial"/>
          <w:lang w:val="es-CU"/>
        </w:rPr>
        <w:t>lesiones que dañan directamente el pulmón o las vías respiratorias incluyen contusión pulmonar y la interrupción traqueobronquial. Las lesiones que alteran la mecánica de la respiración incluyen hemotórax, neumotórax y tórax inestable. La lesión del pulmón, árbol traqueobronquial, o rara vez esófago puede entrar aire en los tejidos blandos del tórax y/o el cuello (enfisema subcutáneo) o mediastino (neumomediastino). Este aire en sí rara vez tiene consecuencia fisiológica significativa; la lesión subyacente es el problema. El neumotórax a tensión afecta la respiración, así como la circulación.</w:t>
      </w:r>
      <w:r w:rsidR="00BE7414">
        <w:rPr>
          <w:rFonts w:ascii="Bookman Old Style" w:hAnsi="Bookman Old Style" w:cs="Arial"/>
          <w:vertAlign w:val="superscript"/>
          <w:lang w:val="es-CU"/>
        </w:rPr>
        <w:t xml:space="preserve"> </w:t>
      </w:r>
      <w:r w:rsidRPr="001D3A19">
        <w:rPr>
          <w:rFonts w:ascii="Bookman Old Style" w:hAnsi="Bookman Old Style" w:cs="Arial"/>
          <w:lang w:val="es-CU"/>
        </w:rPr>
        <w:t>La circulación puede hallarse deteriorada por</w:t>
      </w:r>
      <w:r w:rsidR="00845944" w:rsidRPr="001D3A19">
        <w:rPr>
          <w:rFonts w:ascii="Bookman Old Style" w:hAnsi="Bookman Old Style" w:cs="Arial"/>
          <w:lang w:val="es-CU"/>
        </w:rPr>
        <w:t>:</w:t>
      </w:r>
      <w:r w:rsidR="00BE7414">
        <w:rPr>
          <w:rFonts w:ascii="Bookman Old Style" w:hAnsi="Bookman Old Style" w:cs="Arial"/>
          <w:vertAlign w:val="superscript"/>
          <w:lang w:val="es-CU"/>
        </w:rPr>
        <w:t xml:space="preserve"> </w:t>
      </w:r>
      <w:r w:rsidR="00BE7414">
        <w:rPr>
          <w:rFonts w:ascii="Bookman Old Style" w:hAnsi="Bookman Old Style" w:cs="Arial"/>
          <w:lang w:val="es-CU"/>
        </w:rPr>
        <w:t>h</w:t>
      </w:r>
      <w:r w:rsidRPr="00BE7414">
        <w:rPr>
          <w:rFonts w:ascii="Bookman Old Style" w:hAnsi="Bookman Old Style" w:cs="Arial"/>
          <w:lang w:val="es-CU"/>
        </w:rPr>
        <w:t>emorragia</w:t>
      </w:r>
      <w:r w:rsidR="00A00AA6">
        <w:rPr>
          <w:rFonts w:ascii="Bookman Old Style" w:hAnsi="Bookman Old Style" w:cs="Arial"/>
          <w:lang w:val="es-CU"/>
        </w:rPr>
        <w:t>;</w:t>
      </w:r>
      <w:r w:rsidR="00BE7414">
        <w:rPr>
          <w:rFonts w:ascii="Bookman Old Style" w:hAnsi="Bookman Old Style" w:cs="Arial"/>
          <w:vertAlign w:val="superscript"/>
          <w:lang w:val="es-CU"/>
        </w:rPr>
        <w:t xml:space="preserve"> </w:t>
      </w:r>
      <w:r w:rsidR="00BE7414">
        <w:rPr>
          <w:rFonts w:ascii="Bookman Old Style" w:hAnsi="Bookman Old Style" w:cs="Arial"/>
          <w:lang w:val="es-CU"/>
        </w:rPr>
        <w:t>d</w:t>
      </w:r>
      <w:r w:rsidRPr="00BE7414">
        <w:rPr>
          <w:rFonts w:ascii="Bookman Old Style" w:hAnsi="Bookman Old Style" w:cs="Arial"/>
          <w:lang w:val="es-CU"/>
        </w:rPr>
        <w:t>isminución del retorno venoso</w:t>
      </w:r>
      <w:r w:rsidR="00A00AA6">
        <w:rPr>
          <w:rFonts w:ascii="Bookman Old Style" w:hAnsi="Bookman Old Style" w:cs="Arial"/>
          <w:lang w:val="es-CU"/>
        </w:rPr>
        <w:t>; l</w:t>
      </w:r>
      <w:r w:rsidRPr="00A00AA6">
        <w:rPr>
          <w:rFonts w:ascii="Bookman Old Style" w:hAnsi="Bookman Old Style" w:cs="Arial"/>
          <w:lang w:val="es-CU"/>
        </w:rPr>
        <w:t>esión cardíaca directa</w:t>
      </w:r>
      <w:r w:rsidR="00A00AA6">
        <w:rPr>
          <w:rFonts w:ascii="Bookman Old Style" w:hAnsi="Bookman Old Style" w:cs="Arial"/>
          <w:lang w:val="es-CU"/>
        </w:rPr>
        <w:t>;</w:t>
      </w:r>
      <w:r w:rsidR="00A00AA6">
        <w:rPr>
          <w:rFonts w:ascii="Bookman Old Style" w:hAnsi="Bookman Old Style" w:cs="Arial"/>
          <w:vertAlign w:val="superscript"/>
          <w:lang w:val="es-CU"/>
        </w:rPr>
        <w:t xml:space="preserve"> </w:t>
      </w:r>
      <w:r w:rsidR="00A00AA6">
        <w:rPr>
          <w:rFonts w:ascii="Bookman Old Style" w:hAnsi="Bookman Old Style" w:cs="Arial"/>
          <w:lang w:val="es-CU"/>
        </w:rPr>
        <w:t>s</w:t>
      </w:r>
      <w:r w:rsidRPr="00A00AA6">
        <w:rPr>
          <w:rFonts w:ascii="Bookman Old Style" w:hAnsi="Bookman Old Style" w:cs="Arial"/>
          <w:lang w:val="es-CU"/>
        </w:rPr>
        <w:t>angrad</w:t>
      </w:r>
      <w:r w:rsidR="00A00AA6">
        <w:rPr>
          <w:rFonts w:ascii="Bookman Old Style" w:hAnsi="Bookman Old Style" w:cs="Arial"/>
          <w:lang w:val="es-CU"/>
        </w:rPr>
        <w:t xml:space="preserve">o, </w:t>
      </w:r>
      <w:r w:rsidRPr="00A00AA6">
        <w:rPr>
          <w:rFonts w:ascii="Bookman Old Style" w:hAnsi="Bookman Old Style" w:cs="Arial"/>
          <w:lang w:val="es-CU"/>
        </w:rPr>
        <w:t xml:space="preserve">como ocurre en el hemotórax, puede ser masiva, provocando una descarga (respiración también se ve perjudicada si hemotórax es grande). La disminución del retorno venoso dificulta el llenado cardíaco, causando hipotensión. La disminución del retorno venoso puede ocurrir debido a un aumento de la presión intratorácica en neumotórax a tensión o aumento de la presión intrapericárdica de taponamiento cardíaco. Insuficiencia cardiaca y/o anomalías en la conducción puede </w:t>
      </w:r>
      <w:r w:rsidR="00697504" w:rsidRPr="00A00AA6">
        <w:rPr>
          <w:rFonts w:ascii="Bookman Old Style" w:hAnsi="Bookman Old Style" w:cs="Arial"/>
          <w:lang w:val="es-CU"/>
        </w:rPr>
        <w:t>resultar a</w:t>
      </w:r>
      <w:r w:rsidRPr="00A00AA6">
        <w:rPr>
          <w:rFonts w:ascii="Bookman Old Style" w:hAnsi="Bookman Old Style" w:cs="Arial"/>
          <w:lang w:val="es-CU"/>
        </w:rPr>
        <w:t xml:space="preserve"> partir de lesión cardiaca contundente que daña el miocardio o las válvulas del corazón.</w:t>
      </w:r>
      <w:r w:rsidR="00745385">
        <w:rPr>
          <w:rFonts w:ascii="Bookman Old Style" w:hAnsi="Bookman Old Style" w:cs="Arial"/>
          <w:lang w:val="es-CU"/>
        </w:rPr>
        <w:t xml:space="preserve"> </w:t>
      </w:r>
      <w:r w:rsidR="00745385">
        <w:rPr>
          <w:rFonts w:ascii="Bookman Old Style" w:hAnsi="Bookman Old Style" w:cs="Arial"/>
          <w:vertAlign w:val="superscript"/>
          <w:lang w:val="es-CU"/>
        </w:rPr>
        <w:t>(6)</w:t>
      </w:r>
    </w:p>
    <w:p w14:paraId="4BE7E5AA" w14:textId="77777777" w:rsidR="001F579F" w:rsidRPr="001D3A19" w:rsidRDefault="001F579F"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Complicaciones</w:t>
      </w:r>
    </w:p>
    <w:p w14:paraId="377A023D" w14:textId="765FC15B" w:rsidR="001F579F" w:rsidRPr="001D3A19" w:rsidRDefault="001F579F"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lastRenderedPageBreak/>
        <w:t>Debido a las lesiones de la pared torácica que suele tornar la respiración muy dolorosa, los pacientes a menudo limitan la inspiración (entablillado). Una complicación común de la férula es la atelectasia, que puede llevar a la hipoxemia, neumonía, o ambos. Los pacientes tratados con tubo de toracotomía, sobre todo si el hemotórax se drena de forma incompleta, pueden desarrollar una infección purulenta intratorácica (empiema).</w:t>
      </w:r>
      <w:r w:rsidR="000E40A8">
        <w:rPr>
          <w:rFonts w:ascii="Bookman Old Style" w:hAnsi="Bookman Old Style" w:cs="Arial"/>
          <w:vertAlign w:val="superscript"/>
          <w:lang w:val="es-CU"/>
        </w:rPr>
        <w:t>(7)</w:t>
      </w:r>
    </w:p>
    <w:p w14:paraId="708AF248" w14:textId="73B1A077" w:rsidR="001F579F" w:rsidRPr="001D3A19" w:rsidRDefault="001F579F"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Signos y síntomas </w:t>
      </w:r>
    </w:p>
    <w:p w14:paraId="480A62B1" w14:textId="52B8020D" w:rsidR="001F579F" w:rsidRPr="001D3A19" w:rsidRDefault="001F579F"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Los síntomas incluyen dolor, que generalmente empeora con la respiración si la pared torácica se lesiona, y en ocasiones la falta de aliento. Los hallazgos más comunes incluyen dolor de pecho, equimosis, y dificultad respiratoria; la hipotensión o shock pueden estar presentes.</w:t>
      </w:r>
      <w:r w:rsidR="000E40A8">
        <w:rPr>
          <w:rFonts w:ascii="Bookman Old Style" w:hAnsi="Bookman Old Style" w:cs="Arial"/>
          <w:lang w:val="es-CU"/>
        </w:rPr>
        <w:t xml:space="preserve"> </w:t>
      </w:r>
      <w:r w:rsidR="000E40A8">
        <w:rPr>
          <w:rFonts w:ascii="Bookman Old Style" w:hAnsi="Bookman Old Style" w:cs="Arial"/>
          <w:vertAlign w:val="superscript"/>
          <w:lang w:val="es-CU"/>
        </w:rPr>
        <w:t>(8)</w:t>
      </w:r>
    </w:p>
    <w:p w14:paraId="74DC6035" w14:textId="607528A6" w:rsidR="003F785E" w:rsidRPr="000E40A8" w:rsidRDefault="00E03F51"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Diagnóstico</w:t>
      </w:r>
      <w:r w:rsidR="000E40A8">
        <w:rPr>
          <w:rFonts w:ascii="Bookman Old Style" w:hAnsi="Bookman Old Style" w:cs="Arial"/>
          <w:lang w:val="es-CU"/>
        </w:rPr>
        <w:t xml:space="preserve">, </w:t>
      </w:r>
      <w:r w:rsidR="000E40A8" w:rsidRPr="000E40A8">
        <w:rPr>
          <w:rFonts w:ascii="Bookman Old Style" w:hAnsi="Bookman Old Style" w:cs="Arial"/>
          <w:lang w:val="es-CU"/>
        </w:rPr>
        <w:t>Nik M, Rossman</w:t>
      </w:r>
      <w:r w:rsidR="000E40A8">
        <w:rPr>
          <w:rFonts w:ascii="Bookman Old Style" w:hAnsi="Bookman Old Style" w:cs="Arial"/>
          <w:lang w:val="es-CU"/>
        </w:rPr>
        <w:t xml:space="preserve"> </w:t>
      </w:r>
      <w:r w:rsidR="000E40A8">
        <w:rPr>
          <w:rFonts w:ascii="Bookman Old Style" w:hAnsi="Bookman Old Style" w:cs="Arial"/>
          <w:vertAlign w:val="superscript"/>
          <w:lang w:val="es-CU"/>
        </w:rPr>
        <w:t>(9)</w:t>
      </w:r>
      <w:r w:rsidR="000E40A8" w:rsidRPr="000E40A8">
        <w:rPr>
          <w:rFonts w:ascii="Bookman Old Style" w:hAnsi="Bookman Old Style" w:cs="Arial"/>
          <w:lang w:val="es-CU"/>
        </w:rPr>
        <w:t xml:space="preserve"> afirma que se d</w:t>
      </w:r>
      <w:r w:rsidR="000E40A8">
        <w:rPr>
          <w:rFonts w:ascii="Bookman Old Style" w:hAnsi="Bookman Old Style" w:cs="Arial"/>
          <w:lang w:val="es-CU"/>
        </w:rPr>
        <w:t>eben seguir los siguientes pasos:</w:t>
      </w:r>
    </w:p>
    <w:p w14:paraId="5AEB7ECA" w14:textId="77777777" w:rsidR="004B3358" w:rsidRPr="001D3A19" w:rsidRDefault="004B3358"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Valoración primaria </w:t>
      </w:r>
    </w:p>
    <w:p w14:paraId="7048FBD0" w14:textId="77777777" w:rsidR="004B3358" w:rsidRPr="001D3A19" w:rsidRDefault="004B3358"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Vía aérea con control cervical y administración de oxígeno.</w:t>
      </w:r>
    </w:p>
    <w:p w14:paraId="76213658" w14:textId="77777777" w:rsidR="004B3358" w:rsidRPr="001D3A19" w:rsidRDefault="004B3358"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Valorar signos y síntomas respiratorios (disnea, tiraje, taquipnea…) y GSA.</w:t>
      </w:r>
    </w:p>
    <w:p w14:paraId="03C1BDD5" w14:textId="77777777" w:rsidR="004B3358" w:rsidRPr="001D3A19" w:rsidRDefault="004B3358"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Descartar neumotórax y tórax inestable.</w:t>
      </w:r>
    </w:p>
    <w:p w14:paraId="1E9B7166" w14:textId="7993F335" w:rsidR="004B3358" w:rsidRPr="001D3A19" w:rsidRDefault="0070763A"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Verificar si hay l</w:t>
      </w:r>
      <w:r w:rsidR="004B3358" w:rsidRPr="001D3A19">
        <w:rPr>
          <w:rFonts w:ascii="Bookman Old Style" w:hAnsi="Bookman Old Style" w:cs="Arial"/>
          <w:lang w:val="es-CU"/>
        </w:rPr>
        <w:t>esiones asociadas.</w:t>
      </w:r>
    </w:p>
    <w:p w14:paraId="05CCA3FE" w14:textId="77777777" w:rsidR="004B3358" w:rsidRPr="001D3A19" w:rsidRDefault="004B3358"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Reconocer signos de shock hipovolémico: sangrado, hipotensión, pulso débil.</w:t>
      </w:r>
    </w:p>
    <w:p w14:paraId="6E4A512A" w14:textId="77777777" w:rsidR="004B3358" w:rsidRPr="001D3A19" w:rsidRDefault="004B3358"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Examen neurológico: GCS, pupilas.</w:t>
      </w:r>
    </w:p>
    <w:p w14:paraId="17932E74" w14:textId="77777777" w:rsidR="00693396" w:rsidRPr="001D3A19" w:rsidRDefault="004B3358"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Indicaciones de IOT y VM: </w:t>
      </w:r>
    </w:p>
    <w:p w14:paraId="49917B21" w14:textId="0469E219" w:rsidR="004B3358" w:rsidRPr="001D3A19" w:rsidRDefault="004B3358" w:rsidP="001D3A19">
      <w:pPr>
        <w:pStyle w:val="ListParagraph"/>
        <w:spacing w:after="0" w:line="240" w:lineRule="auto"/>
        <w:jc w:val="both"/>
        <w:rPr>
          <w:rFonts w:ascii="Bookman Old Style" w:hAnsi="Bookman Old Style" w:cs="Arial"/>
          <w:lang w:val="es-CU"/>
        </w:rPr>
      </w:pPr>
      <w:r w:rsidRPr="001D3A19">
        <w:rPr>
          <w:rFonts w:ascii="Bookman Old Style" w:hAnsi="Bookman Old Style" w:cs="Arial"/>
          <w:lang w:val="es-CU"/>
        </w:rPr>
        <w:t xml:space="preserve">- Obstrucción de la vía aérea </w:t>
      </w:r>
    </w:p>
    <w:p w14:paraId="341B4AFC" w14:textId="60CAEFD7" w:rsidR="00693396" w:rsidRPr="001D3A19" w:rsidRDefault="00693396" w:rsidP="001D3A19">
      <w:pPr>
        <w:pStyle w:val="ListParagraph"/>
        <w:spacing w:after="0" w:line="240" w:lineRule="auto"/>
        <w:jc w:val="both"/>
        <w:rPr>
          <w:rFonts w:ascii="Bookman Old Style" w:hAnsi="Bookman Old Style" w:cs="Arial"/>
          <w:lang w:val="es-CU"/>
        </w:rPr>
      </w:pPr>
      <w:r w:rsidRPr="001D3A19">
        <w:rPr>
          <w:rFonts w:ascii="Bookman Old Style" w:hAnsi="Bookman Old Style" w:cs="Arial"/>
          <w:lang w:val="es-CU"/>
        </w:rPr>
        <w:t>- Insuficiencia respiratoria: hipoxemia, hipercapnia, esfuerzo inspiratorio</w:t>
      </w:r>
      <w:r w:rsidR="006E077F" w:rsidRPr="001D3A19">
        <w:rPr>
          <w:rFonts w:ascii="Bookman Old Style" w:hAnsi="Bookman Old Style" w:cs="Arial"/>
          <w:vertAlign w:val="superscript"/>
          <w:lang w:val="es-CU"/>
        </w:rPr>
        <w:t>6</w:t>
      </w:r>
      <w:r w:rsidRPr="001D3A19">
        <w:rPr>
          <w:rFonts w:ascii="Bookman Old Style" w:hAnsi="Bookman Old Style" w:cs="Arial"/>
          <w:lang w:val="es-CU"/>
        </w:rPr>
        <w:t xml:space="preserve"> </w:t>
      </w:r>
    </w:p>
    <w:p w14:paraId="1DD71A11" w14:textId="77777777" w:rsidR="00693396"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Valoración secundaria </w:t>
      </w:r>
    </w:p>
    <w:p w14:paraId="4663D809" w14:textId="2F34D100" w:rsidR="00693396" w:rsidRPr="001D3A19" w:rsidRDefault="00693396"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De la cabeza a los pies, valorando traumatismos asociados.</w:t>
      </w:r>
    </w:p>
    <w:p w14:paraId="6D139745" w14:textId="645FE6F7" w:rsidR="00693396" w:rsidRPr="001D3A19" w:rsidRDefault="00693396" w:rsidP="001D3A19">
      <w:pPr>
        <w:pStyle w:val="ListParagraph"/>
        <w:numPr>
          <w:ilvl w:val="0"/>
          <w:numId w:val="39"/>
        </w:numPr>
        <w:spacing w:after="0" w:line="240" w:lineRule="auto"/>
        <w:jc w:val="both"/>
        <w:rPr>
          <w:rFonts w:ascii="Bookman Old Style" w:hAnsi="Bookman Old Style" w:cs="Arial"/>
          <w:lang w:val="es-CU"/>
        </w:rPr>
      </w:pPr>
      <w:r w:rsidRPr="001D3A19">
        <w:rPr>
          <w:rFonts w:ascii="Bookman Old Style" w:hAnsi="Bookman Old Style" w:cs="Arial"/>
          <w:lang w:val="es-CU"/>
        </w:rPr>
        <w:t>Exploraciones radiológicas y analíticas complementaria</w:t>
      </w:r>
      <w:r w:rsidR="006E077F" w:rsidRPr="001D3A19">
        <w:rPr>
          <w:rFonts w:ascii="Bookman Old Style" w:hAnsi="Bookman Old Style" w:cs="Arial"/>
          <w:vertAlign w:val="superscript"/>
          <w:lang w:val="es-CU"/>
        </w:rPr>
        <w:t>6</w:t>
      </w:r>
    </w:p>
    <w:p w14:paraId="5004AF21" w14:textId="2481E243" w:rsidR="00693396"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Dentro de los exámenes que se le pueden realizar ala paciente </w:t>
      </w:r>
      <w:r w:rsidR="0070763A" w:rsidRPr="001D3A19">
        <w:rPr>
          <w:rFonts w:ascii="Bookman Old Style" w:hAnsi="Bookman Old Style" w:cs="Arial"/>
          <w:lang w:val="es-CU"/>
        </w:rPr>
        <w:t xml:space="preserve">para realizar un diagnóstico efectivo, </w:t>
      </w:r>
      <w:r w:rsidRPr="001D3A19">
        <w:rPr>
          <w:rFonts w:ascii="Bookman Old Style" w:hAnsi="Bookman Old Style" w:cs="Arial"/>
          <w:lang w:val="es-CU"/>
        </w:rPr>
        <w:t xml:space="preserve">se encuentran: </w:t>
      </w:r>
    </w:p>
    <w:p w14:paraId="0ADB6A36" w14:textId="5176D981" w:rsidR="003F785E"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1</w:t>
      </w:r>
      <w:r w:rsidR="003F785E" w:rsidRPr="001D3A19">
        <w:rPr>
          <w:rFonts w:ascii="Bookman Old Style" w:hAnsi="Bookman Old Style" w:cs="Arial"/>
          <w:lang w:val="es-CU"/>
        </w:rPr>
        <w:t>-</w:t>
      </w:r>
      <w:r w:rsidR="00E03F51" w:rsidRPr="001D3A19">
        <w:rPr>
          <w:rFonts w:ascii="Bookman Old Style" w:hAnsi="Bookman Old Style" w:cs="Arial"/>
          <w:lang w:val="es-CU"/>
        </w:rPr>
        <w:t>Radiografía de tórax</w:t>
      </w:r>
      <w:r w:rsidR="003F785E" w:rsidRPr="001D3A19">
        <w:rPr>
          <w:rFonts w:ascii="Bookman Old Style" w:hAnsi="Bookman Old Style" w:cs="Arial"/>
          <w:lang w:val="es-CU"/>
        </w:rPr>
        <w:t>.</w:t>
      </w:r>
    </w:p>
    <w:p w14:paraId="2E8DD28E" w14:textId="77777777" w:rsidR="003F785E" w:rsidRPr="003F2152" w:rsidRDefault="00E03F51"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Obligada pese a limitaciones: portátil en decúbito supino</w:t>
      </w:r>
      <w:r w:rsidR="003F785E" w:rsidRPr="003F2152">
        <w:rPr>
          <w:rFonts w:ascii="Bookman Old Style" w:hAnsi="Bookman Old Style" w:cs="Arial"/>
          <w:lang w:val="es-CU"/>
        </w:rPr>
        <w:t>.</w:t>
      </w:r>
    </w:p>
    <w:p w14:paraId="13E26635" w14:textId="72C514B2" w:rsidR="003F785E" w:rsidRPr="003F2152" w:rsidRDefault="00E03F51"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Pared torácica, colecciones y aire pleural, contusión, catéteres, sondas, mediastino</w:t>
      </w:r>
      <w:r w:rsidR="003F785E" w:rsidRPr="003F2152">
        <w:rPr>
          <w:rFonts w:ascii="Bookman Old Style" w:hAnsi="Bookman Old Style" w:cs="Arial"/>
          <w:lang w:val="es-CU"/>
        </w:rPr>
        <w:t>.</w:t>
      </w:r>
    </w:p>
    <w:p w14:paraId="5453B890" w14:textId="76865F83" w:rsidR="003F785E"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2</w:t>
      </w:r>
      <w:r w:rsidR="003F785E" w:rsidRPr="001D3A19">
        <w:rPr>
          <w:rFonts w:ascii="Bookman Old Style" w:hAnsi="Bookman Old Style" w:cs="Arial"/>
          <w:lang w:val="es-CU"/>
        </w:rPr>
        <w:t>-</w:t>
      </w:r>
      <w:r w:rsidR="00E03F51" w:rsidRPr="001D3A19">
        <w:rPr>
          <w:rFonts w:ascii="Bookman Old Style" w:hAnsi="Bookman Old Style" w:cs="Arial"/>
          <w:lang w:val="es-CU"/>
        </w:rPr>
        <w:t>Tomografía computarizada (TC)</w:t>
      </w:r>
      <w:r w:rsidR="003F785E" w:rsidRPr="001D3A19">
        <w:rPr>
          <w:rFonts w:ascii="Bookman Old Style" w:hAnsi="Bookman Old Style" w:cs="Arial"/>
          <w:lang w:val="es-CU"/>
        </w:rPr>
        <w:t>.</w:t>
      </w:r>
    </w:p>
    <w:p w14:paraId="6F448529" w14:textId="77777777" w:rsidR="003F785E"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Muy útil: reconstrucciones 3D, angiografía, body-TA C</w:t>
      </w:r>
      <w:r w:rsidR="003F785E" w:rsidRPr="009E7E55">
        <w:rPr>
          <w:rFonts w:ascii="Bookman Old Style" w:hAnsi="Bookman Old Style" w:cs="Arial"/>
          <w:lang w:val="es-CU"/>
        </w:rPr>
        <w:t>.</w:t>
      </w:r>
    </w:p>
    <w:p w14:paraId="5F8BF088" w14:textId="32B56876" w:rsidR="003F785E"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Inconveniente: traslado del enfermo</w:t>
      </w:r>
      <w:r w:rsidR="003F785E" w:rsidRPr="009E7E55">
        <w:rPr>
          <w:rFonts w:ascii="Bookman Old Style" w:hAnsi="Bookman Old Style" w:cs="Arial"/>
          <w:lang w:val="es-CU"/>
        </w:rPr>
        <w:t>.</w:t>
      </w:r>
      <w:r w:rsidRPr="009E7E55">
        <w:rPr>
          <w:rFonts w:ascii="Bookman Old Style" w:hAnsi="Bookman Old Style" w:cs="Arial"/>
          <w:lang w:val="es-CU"/>
        </w:rPr>
        <w:t xml:space="preserve"> </w:t>
      </w:r>
    </w:p>
    <w:p w14:paraId="31FDD2F8" w14:textId="73F3C174" w:rsidR="003F785E"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3</w:t>
      </w:r>
      <w:r w:rsidR="003F785E" w:rsidRPr="001D3A19">
        <w:rPr>
          <w:rFonts w:ascii="Bookman Old Style" w:hAnsi="Bookman Old Style" w:cs="Arial"/>
          <w:lang w:val="es-CU"/>
        </w:rPr>
        <w:t>-</w:t>
      </w:r>
      <w:r w:rsidR="00E03F51" w:rsidRPr="001D3A19">
        <w:rPr>
          <w:rFonts w:ascii="Bookman Old Style" w:hAnsi="Bookman Old Style" w:cs="Arial"/>
          <w:lang w:val="es-CU"/>
        </w:rPr>
        <w:t>ECG y Ecocardiografía transtorácica o transesofágica</w:t>
      </w:r>
      <w:r w:rsidR="003F785E" w:rsidRPr="001D3A19">
        <w:rPr>
          <w:rFonts w:ascii="Bookman Old Style" w:hAnsi="Bookman Old Style" w:cs="Arial"/>
          <w:lang w:val="es-CU"/>
        </w:rPr>
        <w:t>.</w:t>
      </w:r>
    </w:p>
    <w:p w14:paraId="38CAA2F5" w14:textId="77777777" w:rsidR="003F785E"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ECG: contusión miocárdica, pericarditis, arritmias, alteraciones repolarización, infarto</w:t>
      </w:r>
      <w:r w:rsidR="003F785E" w:rsidRPr="009E7E55">
        <w:rPr>
          <w:rFonts w:ascii="Bookman Old Style" w:hAnsi="Bookman Old Style" w:cs="Arial"/>
          <w:lang w:val="es-CU"/>
        </w:rPr>
        <w:t>.</w:t>
      </w:r>
    </w:p>
    <w:p w14:paraId="4EA5EBC2" w14:textId="66A08DDF" w:rsidR="003F785E"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ECO: hemopericardio, alteraciones segmentarias de contractilidad, dilatación cavidades</w:t>
      </w:r>
      <w:r w:rsidR="003F785E" w:rsidRPr="009E7E55">
        <w:rPr>
          <w:rFonts w:ascii="Bookman Old Style" w:hAnsi="Bookman Old Style" w:cs="Arial"/>
          <w:lang w:val="es-CU"/>
        </w:rPr>
        <w:t>.</w:t>
      </w:r>
    </w:p>
    <w:p w14:paraId="110C9F0C" w14:textId="75B1CEBF" w:rsidR="003F785E"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4</w:t>
      </w:r>
      <w:r w:rsidR="003F785E" w:rsidRPr="001D3A19">
        <w:rPr>
          <w:rFonts w:ascii="Bookman Old Style" w:hAnsi="Bookman Old Style" w:cs="Arial"/>
          <w:lang w:val="es-CU"/>
        </w:rPr>
        <w:t>-</w:t>
      </w:r>
      <w:r w:rsidR="00E03F51" w:rsidRPr="001D3A19">
        <w:rPr>
          <w:rFonts w:ascii="Bookman Old Style" w:hAnsi="Bookman Old Style" w:cs="Arial"/>
          <w:lang w:val="es-CU"/>
        </w:rPr>
        <w:t>Arteriografía</w:t>
      </w:r>
      <w:r w:rsidR="003F785E" w:rsidRPr="001D3A19">
        <w:rPr>
          <w:rFonts w:ascii="Bookman Old Style" w:hAnsi="Bookman Old Style" w:cs="Arial"/>
          <w:lang w:val="es-CU"/>
        </w:rPr>
        <w:t>.</w:t>
      </w:r>
    </w:p>
    <w:p w14:paraId="4253BDC1" w14:textId="77777777" w:rsidR="003F785E"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 xml:space="preserve">Gold standard para valorar lesiones vasculares. </w:t>
      </w:r>
    </w:p>
    <w:p w14:paraId="6E3E8A8A" w14:textId="04622CA4" w:rsidR="003F785E" w:rsidRPr="001D3A19" w:rsidRDefault="00693396"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5</w:t>
      </w:r>
      <w:r w:rsidR="003F785E" w:rsidRPr="001D3A19">
        <w:rPr>
          <w:rFonts w:ascii="Bookman Old Style" w:hAnsi="Bookman Old Style" w:cs="Arial"/>
          <w:lang w:val="es-CU"/>
        </w:rPr>
        <w:t>-</w:t>
      </w:r>
      <w:r w:rsidR="00E03F51" w:rsidRPr="001D3A19">
        <w:rPr>
          <w:rFonts w:ascii="Bookman Old Style" w:hAnsi="Bookman Old Style" w:cs="Arial"/>
          <w:lang w:val="es-CU"/>
        </w:rPr>
        <w:t>Endoscopia</w:t>
      </w:r>
      <w:r w:rsidR="003F785E" w:rsidRPr="001D3A19">
        <w:rPr>
          <w:rFonts w:ascii="Bookman Old Style" w:hAnsi="Bookman Old Style" w:cs="Arial"/>
          <w:lang w:val="es-CU"/>
        </w:rPr>
        <w:t>.</w:t>
      </w:r>
    </w:p>
    <w:p w14:paraId="515F8088" w14:textId="77777777" w:rsidR="004B3358"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 xml:space="preserve">Broncoscopia: lesiones vía aérea, resolución atelectasias, toma de muestras </w:t>
      </w:r>
    </w:p>
    <w:p w14:paraId="05340C3F" w14:textId="4E2C8618" w:rsidR="00E03F51" w:rsidRPr="009E7E55" w:rsidRDefault="00E03F51" w:rsidP="009E7E55">
      <w:pPr>
        <w:spacing w:after="0" w:line="240" w:lineRule="auto"/>
        <w:jc w:val="both"/>
        <w:rPr>
          <w:rFonts w:ascii="Bookman Old Style" w:hAnsi="Bookman Old Style" w:cs="Arial"/>
          <w:lang w:val="es-CU"/>
        </w:rPr>
      </w:pPr>
      <w:r w:rsidRPr="009E7E55">
        <w:rPr>
          <w:rFonts w:ascii="Bookman Old Style" w:hAnsi="Bookman Old Style" w:cs="Arial"/>
          <w:lang w:val="es-CU"/>
        </w:rPr>
        <w:t>Digestiva: Lesiones del tubo digestivo</w:t>
      </w:r>
      <w:r w:rsidR="006E077F" w:rsidRPr="009E7E55">
        <w:rPr>
          <w:rFonts w:ascii="Bookman Old Style" w:hAnsi="Bookman Old Style" w:cs="Arial"/>
          <w:vertAlign w:val="superscript"/>
          <w:lang w:val="es-CU"/>
        </w:rPr>
        <w:t>6</w:t>
      </w:r>
    </w:p>
    <w:p w14:paraId="39E01653" w14:textId="2C3BC577" w:rsidR="0070763A" w:rsidRPr="001D3A19" w:rsidRDefault="0070763A"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Tratamiento </w:t>
      </w:r>
    </w:p>
    <w:p w14:paraId="00B7FDD1" w14:textId="3534D149" w:rsidR="0070763A" w:rsidRPr="003F2152" w:rsidRDefault="0057083C" w:rsidP="003F2152">
      <w:pPr>
        <w:spacing w:after="0" w:line="240" w:lineRule="auto"/>
        <w:jc w:val="both"/>
        <w:rPr>
          <w:rFonts w:ascii="Bookman Old Style" w:hAnsi="Bookman Old Style" w:cs="Arial"/>
          <w:lang w:val="es-US"/>
        </w:rPr>
      </w:pPr>
      <w:r w:rsidRPr="003F2152">
        <w:rPr>
          <w:rFonts w:ascii="Bookman Old Style" w:hAnsi="Bookman Old Style" w:cs="Arial"/>
          <w:lang w:val="es-CU"/>
        </w:rPr>
        <w:t>El tratamiento específico está dirigido a la lesión. La terapia paliativa suele incluir analgésicos, complementado con terapia, oxígeno suplementario y a veces ventilación mecánica.</w:t>
      </w:r>
      <w:r w:rsidR="003F2152">
        <w:rPr>
          <w:rFonts w:ascii="Bookman Old Style" w:hAnsi="Bookman Old Style" w:cs="Arial"/>
          <w:lang w:val="es-US"/>
        </w:rPr>
        <w:t xml:space="preserve"> </w:t>
      </w:r>
      <w:r w:rsidR="0070763A" w:rsidRPr="003F2152">
        <w:rPr>
          <w:rFonts w:ascii="Bookman Old Style" w:hAnsi="Bookman Old Style" w:cs="Arial"/>
          <w:lang w:val="es-CU"/>
        </w:rPr>
        <w:t>Tratamiento de sostén</w:t>
      </w:r>
      <w:r w:rsidR="003F2152">
        <w:rPr>
          <w:rFonts w:ascii="Bookman Old Style" w:hAnsi="Bookman Old Style" w:cs="Arial"/>
          <w:lang w:val="es-US"/>
        </w:rPr>
        <w:t xml:space="preserve">. </w:t>
      </w:r>
      <w:r w:rsidR="0070763A" w:rsidRPr="003F2152">
        <w:rPr>
          <w:rFonts w:ascii="Bookman Old Style" w:hAnsi="Bookman Old Style" w:cs="Arial"/>
          <w:lang w:val="es-CU"/>
        </w:rPr>
        <w:t>Tratamiento de lesiones específicas</w:t>
      </w:r>
      <w:r w:rsidR="003F2152">
        <w:rPr>
          <w:rFonts w:ascii="Bookman Old Style" w:hAnsi="Bookman Old Style" w:cs="Arial"/>
          <w:lang w:val="es-CU"/>
        </w:rPr>
        <w:t>.</w:t>
      </w:r>
      <w:r w:rsidR="000E40A8">
        <w:rPr>
          <w:rFonts w:ascii="Bookman Old Style" w:hAnsi="Bookman Old Style" w:cs="Arial"/>
          <w:lang w:val="es-CU"/>
        </w:rPr>
        <w:t xml:space="preserve"> </w:t>
      </w:r>
      <w:r w:rsidR="000E40A8">
        <w:rPr>
          <w:rFonts w:ascii="Bookman Old Style" w:hAnsi="Bookman Old Style" w:cs="Arial"/>
          <w:vertAlign w:val="superscript"/>
          <w:lang w:val="es-CU"/>
        </w:rPr>
        <w:t>(10)</w:t>
      </w:r>
    </w:p>
    <w:p w14:paraId="2E80BB4A" w14:textId="123671E8" w:rsidR="0070763A" w:rsidRPr="001D3A19" w:rsidRDefault="0070763A"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Las lesiones potencialmente mortales son tratados inmediatamente en el momento del diagnóstico:</w:t>
      </w:r>
    </w:p>
    <w:p w14:paraId="1B9DC0BE" w14:textId="472F68B1" w:rsidR="0070763A" w:rsidRPr="003F2152" w:rsidRDefault="0070763A"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lastRenderedPageBreak/>
        <w:t>Dificultad respiratoria con sospecha de neumotórax a tensión: descompresión con aguja</w:t>
      </w:r>
      <w:r w:rsidR="003F2152" w:rsidRPr="003F2152">
        <w:rPr>
          <w:rFonts w:ascii="Bookman Old Style" w:hAnsi="Bookman Old Style" w:cs="Arial"/>
          <w:lang w:val="es-CU"/>
        </w:rPr>
        <w:t>.</w:t>
      </w:r>
    </w:p>
    <w:p w14:paraId="0DF7F35C" w14:textId="533B23C9" w:rsidR="0070763A" w:rsidRPr="003F2152" w:rsidRDefault="0070763A"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Dificultad respiratoria o shock con disminución del murmullo vesicular y sospecha de hemotórax: tubo de toracotomía</w:t>
      </w:r>
    </w:p>
    <w:p w14:paraId="7C3FC056" w14:textId="7DA53123" w:rsidR="0070763A" w:rsidRPr="003F2152" w:rsidRDefault="0070763A"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Dificultad respiratoria con sospecha de neumotórax abierto: vendaje parcialmente oclusivo seguido de tubo de toracotomía</w:t>
      </w:r>
    </w:p>
    <w:p w14:paraId="34C2965F" w14:textId="77777777" w:rsidR="0070763A" w:rsidRPr="003F2152" w:rsidRDefault="0070763A"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Dificultad respiratoria con sospecha de tórax inestable: ventilación mecánica</w:t>
      </w:r>
    </w:p>
    <w:p w14:paraId="18BB056C" w14:textId="77777777" w:rsidR="003F2152" w:rsidRDefault="0070763A"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Shock con sospecha de taponamiento cardíaco: pericardiocentesis</w:t>
      </w:r>
    </w:p>
    <w:p w14:paraId="76652D44" w14:textId="6B47A5DA" w:rsidR="0070763A" w:rsidRPr="000E40A8" w:rsidRDefault="0070763A" w:rsidP="003F2152">
      <w:pPr>
        <w:spacing w:after="0" w:line="240" w:lineRule="auto"/>
        <w:jc w:val="both"/>
        <w:rPr>
          <w:rFonts w:ascii="Bookman Old Style" w:hAnsi="Bookman Old Style" w:cs="Arial"/>
          <w:vertAlign w:val="superscript"/>
          <w:lang w:val="es-CU"/>
        </w:rPr>
      </w:pPr>
      <w:r w:rsidRPr="003F2152">
        <w:rPr>
          <w:rFonts w:ascii="Bookman Old Style" w:hAnsi="Bookman Old Style" w:cs="Arial"/>
          <w:lang w:val="es-CU"/>
        </w:rPr>
        <w:t>Sospecha de shock hipovolémico: reposición hídrica</w:t>
      </w:r>
      <w:r w:rsidR="000E40A8">
        <w:rPr>
          <w:rFonts w:ascii="Bookman Old Style" w:hAnsi="Bookman Old Style" w:cs="Arial"/>
          <w:lang w:val="es-CU"/>
        </w:rPr>
        <w:t xml:space="preserve">. </w:t>
      </w:r>
      <w:r w:rsidR="000E40A8">
        <w:rPr>
          <w:rFonts w:ascii="Bookman Old Style" w:hAnsi="Bookman Old Style" w:cs="Arial"/>
          <w:vertAlign w:val="superscript"/>
          <w:lang w:val="es-CU"/>
        </w:rPr>
        <w:t>(10)</w:t>
      </w:r>
    </w:p>
    <w:p w14:paraId="5DAF8B97" w14:textId="3F1CE944" w:rsidR="00E70F15" w:rsidRPr="001D3A19" w:rsidRDefault="00E70F15" w:rsidP="001D3A19">
      <w:pPr>
        <w:spacing w:after="0" w:line="240" w:lineRule="auto"/>
        <w:jc w:val="both"/>
        <w:rPr>
          <w:rFonts w:ascii="Bookman Old Style" w:hAnsi="Bookman Old Style" w:cs="Arial"/>
          <w:lang w:val="es-CU"/>
        </w:rPr>
      </w:pPr>
      <w:r w:rsidRPr="001D3A19">
        <w:rPr>
          <w:rFonts w:ascii="Bookman Old Style" w:hAnsi="Bookman Old Style" w:cs="Arial"/>
          <w:lang w:val="es-ES"/>
        </w:rPr>
        <w:t>Resolución Quirúrgica</w:t>
      </w:r>
    </w:p>
    <w:p w14:paraId="5854F02A" w14:textId="595282C7" w:rsidR="00E70F15" w:rsidRPr="001D3A19" w:rsidRDefault="00E14567" w:rsidP="001D3A19">
      <w:pPr>
        <w:spacing w:after="0" w:line="240" w:lineRule="auto"/>
        <w:jc w:val="both"/>
        <w:rPr>
          <w:rFonts w:ascii="Bookman Old Style" w:hAnsi="Bookman Old Style" w:cs="Arial"/>
          <w:vertAlign w:val="superscript"/>
          <w:lang w:val="es-CU"/>
        </w:rPr>
      </w:pPr>
      <w:r w:rsidRPr="00E14567">
        <w:rPr>
          <w:rFonts w:ascii="Bookman Old Style" w:hAnsi="Bookman Old Style" w:cs="Arial"/>
          <w:lang w:val="es-CU"/>
        </w:rPr>
        <w:t xml:space="preserve">Talaie T, Morrison </w:t>
      </w:r>
      <w:r>
        <w:rPr>
          <w:rFonts w:ascii="Bookman Old Style" w:hAnsi="Bookman Old Style" w:cs="Arial"/>
          <w:vertAlign w:val="superscript"/>
          <w:lang w:val="es-CU"/>
        </w:rPr>
        <w:t xml:space="preserve">(11) </w:t>
      </w:r>
      <w:r>
        <w:rPr>
          <w:rFonts w:ascii="Bookman Old Style" w:hAnsi="Bookman Old Style" w:cs="Arial"/>
          <w:lang w:val="es-CU"/>
        </w:rPr>
        <w:t>expresa que el</w:t>
      </w:r>
      <w:r w:rsidR="00E70F15" w:rsidRPr="001D3A19">
        <w:rPr>
          <w:rFonts w:ascii="Bookman Old Style" w:hAnsi="Bookman Old Style" w:cs="Arial"/>
          <w:lang w:val="es-CU"/>
        </w:rPr>
        <w:t xml:space="preserve"> momento de la intervención quirúrgica, en un trauma torácico que lo requiera, es un tema de constante debate. Se puede dividir en tres periodos que dependen de la condición fisiológica del paciente a su ingreso al servicio de urgencia. Las podemos dividir arbitrariamente en Toracotomía inmediata (toracotomía en box), Urgente (en pabellón dentro de 1 a 4 horas desde el ingreso) y toracotomía diferida la cual se realiza después de 24 horas del ingreso. Una vez que la decisión de realizar la toracotomía se ha tomado, existen distintos tipos de toracotomía a realizar:</w:t>
      </w:r>
    </w:p>
    <w:p w14:paraId="6CCEF31F" w14:textId="087982D3" w:rsidR="00E70F15" w:rsidRPr="003F2152" w:rsidRDefault="00E70F15" w:rsidP="003F2152">
      <w:pPr>
        <w:spacing w:after="0" w:line="240" w:lineRule="auto"/>
        <w:jc w:val="both"/>
        <w:rPr>
          <w:rFonts w:ascii="Bookman Old Style" w:hAnsi="Bookman Old Style" w:cs="Arial"/>
          <w:b/>
          <w:bCs/>
          <w:u w:val="single"/>
          <w:lang w:val="es-CU"/>
        </w:rPr>
      </w:pPr>
      <w:r w:rsidRPr="003F2152">
        <w:rPr>
          <w:rFonts w:ascii="Bookman Old Style" w:hAnsi="Bookman Old Style" w:cs="Arial"/>
          <w:lang w:val="es-CU"/>
        </w:rPr>
        <w:t>Toracotomía inmediata: realizada generalmente en box de urgencia. Se realiza una incisión anterolateral a nivel del quinto espacio intercostal del hemitórax comprometido. Esta otorga la posibilidad de extensión hacia tórax contralateral mediante sección esternal, otorgando adecuada visualización de hilios y corazón. Toracotomías más regladas como posterolateral o esternotomía serán evaluadas como eventuales vías de ingreso en toracotomías diferidas. Toracotomía Inmediata es un procedimiento drástico con utilidad muy limitada. Su objetivo terapéutico es control de la hemorragia, compresión cardiaca adecuada, clampeo de hilio pulmonar, clampeo de aorta descendente, en caso de hemorragia abdominal incoercible. La sobrevida de la toracotomía inmediata es de un 7% aproximadamente. Mejores resultados en sobrevida se obtienen con toracotomías inmediata realizadas en traumatismos torácicos penetrantes (8 -10% de sobrevida) que en traumatismos contusos (1% de sobrevida).</w:t>
      </w:r>
    </w:p>
    <w:p w14:paraId="10854A09" w14:textId="7227758D" w:rsidR="00E70F15" w:rsidRPr="003F2152" w:rsidRDefault="00E70F15" w:rsidP="003F2152">
      <w:pPr>
        <w:spacing w:after="0" w:line="240" w:lineRule="auto"/>
        <w:jc w:val="both"/>
        <w:rPr>
          <w:rFonts w:ascii="Bookman Old Style" w:hAnsi="Bookman Old Style" w:cs="Arial"/>
          <w:b/>
          <w:bCs/>
          <w:u w:val="single"/>
          <w:lang w:val="es-CU"/>
        </w:rPr>
      </w:pPr>
      <w:r w:rsidRPr="003F2152">
        <w:rPr>
          <w:rFonts w:ascii="Bookman Old Style" w:hAnsi="Bookman Old Style" w:cs="Arial"/>
          <w:lang w:val="es-CU"/>
        </w:rPr>
        <w:t xml:space="preserve">Toracotomía Urgente: entendemos como aquella toracotomía que se realiza dentro de las siguientes horas de ingreso de un paciente con traumatismo torácico. Se incluyen en este grupo lesiones cardiacas estabilizadas, lesiones no </w:t>
      </w:r>
      <w:r w:rsidR="009238D6" w:rsidRPr="003F2152">
        <w:rPr>
          <w:rFonts w:ascii="Bookman Old Style" w:hAnsi="Bookman Old Style" w:cs="Arial"/>
          <w:lang w:val="es-CU"/>
        </w:rPr>
        <w:t xml:space="preserve">exanguinantes </w:t>
      </w:r>
      <w:r w:rsidRPr="003F2152">
        <w:rPr>
          <w:rFonts w:ascii="Bookman Old Style" w:hAnsi="Bookman Old Style" w:cs="Arial"/>
          <w:lang w:val="es-CU"/>
        </w:rPr>
        <w:t xml:space="preserve">de grandes vasos, lesiones traqueobronquiales, esofágicas, </w:t>
      </w:r>
      <w:r w:rsidR="009238D6" w:rsidRPr="003F2152">
        <w:rPr>
          <w:rFonts w:ascii="Bookman Old Style" w:hAnsi="Bookman Old Style" w:cs="Arial"/>
          <w:lang w:val="es-CU"/>
        </w:rPr>
        <w:t>taponamientos</w:t>
      </w:r>
      <w:r w:rsidRPr="003F2152">
        <w:rPr>
          <w:rFonts w:ascii="Bookman Old Style" w:hAnsi="Bookman Old Style" w:cs="Arial"/>
          <w:lang w:val="es-CU"/>
        </w:rPr>
        <w:t xml:space="preserve"> cardiacos. También pacientes con alto débito por </w:t>
      </w:r>
      <w:r w:rsidR="009238D6" w:rsidRPr="003F2152">
        <w:rPr>
          <w:rFonts w:ascii="Bookman Old Style" w:hAnsi="Bookman Old Style" w:cs="Arial"/>
          <w:lang w:val="es-CU"/>
        </w:rPr>
        <w:t>pleurostomia</w:t>
      </w:r>
      <w:r w:rsidRPr="003F2152">
        <w:rPr>
          <w:rFonts w:ascii="Bookman Old Style" w:hAnsi="Bookman Old Style" w:cs="Arial"/>
          <w:lang w:val="es-CU"/>
        </w:rPr>
        <w:t xml:space="preserve"> de urgencia, tanto sanguínea como aérea.</w:t>
      </w:r>
      <w:r w:rsidR="009238D6" w:rsidRPr="003F2152">
        <w:rPr>
          <w:rFonts w:ascii="Bookman Old Style" w:hAnsi="Bookman Old Style" w:cs="Arial"/>
          <w:vertAlign w:val="superscript"/>
          <w:lang w:val="es-CU"/>
        </w:rPr>
        <w:t>7</w:t>
      </w:r>
    </w:p>
    <w:p w14:paraId="5D12E878" w14:textId="7960F240" w:rsidR="009238D6" w:rsidRPr="003F2152" w:rsidRDefault="009238D6" w:rsidP="003F2152">
      <w:pPr>
        <w:spacing w:after="0" w:line="240" w:lineRule="auto"/>
        <w:jc w:val="both"/>
        <w:rPr>
          <w:rFonts w:ascii="Bookman Old Style" w:hAnsi="Bookman Old Style" w:cs="Arial"/>
          <w:b/>
          <w:bCs/>
          <w:u w:val="single"/>
          <w:lang w:val="es-CU"/>
        </w:rPr>
      </w:pPr>
      <w:r w:rsidRPr="003F2152">
        <w:rPr>
          <w:rFonts w:ascii="Bookman Old Style" w:hAnsi="Bookman Old Style" w:cs="Arial"/>
          <w:lang w:val="es-CU"/>
        </w:rPr>
        <w:t>Toracotomía Diferida: lesiones traqueobronquiales, hemotórax retenidos, empiemas, rupturas aórticas contenidas o lesiones intracardiacas son diagnósticos frecuentes que requieren toracotomías diferidas en el trauma torácico. La inflamación que acompaña a estos cuadros hace que su resolución quirúrgica sea, en muchas ocasiones, técnicamente más compleja. Con respecto a la ruptura traumática de aorta torácica, su cirugía diferida ha ido ganando popularidad. Esto se basa en que generalmente se presenta en concomitancia con lesiones que amenazan la vida en forma inmediata y que requieren solución quirúrgica inmediata. Difiriendo la ruptura aortica contenida se logra el manejo de las otras lesiones sin la heparinización sistémica en el post-trauma inmediato.</w:t>
      </w:r>
    </w:p>
    <w:p w14:paraId="7159211F" w14:textId="7DD1A91C" w:rsidR="00461338" w:rsidRPr="001D3A19" w:rsidRDefault="00697504" w:rsidP="001D3A19">
      <w:pPr>
        <w:spacing w:after="0" w:line="240" w:lineRule="auto"/>
        <w:jc w:val="both"/>
        <w:rPr>
          <w:rFonts w:ascii="Bookman Old Style" w:hAnsi="Bookman Old Style" w:cs="Arial"/>
          <w:vertAlign w:val="superscript"/>
          <w:lang w:val="es-CU"/>
        </w:rPr>
      </w:pPr>
      <w:r w:rsidRPr="00A00AA6">
        <w:rPr>
          <w:rFonts w:ascii="Bookman Old Style" w:hAnsi="Bookman Old Style" w:cs="Arial"/>
          <w:lang w:val="es-CU"/>
        </w:rPr>
        <w:t>NEUMOTÓRAX</w:t>
      </w:r>
      <w:r w:rsidR="00461338" w:rsidRPr="00A00AA6">
        <w:rPr>
          <w:rFonts w:ascii="Bookman Old Style" w:hAnsi="Bookman Old Style" w:cs="Arial"/>
          <w:lang w:val="es-CU"/>
        </w:rPr>
        <w:t>:</w:t>
      </w:r>
      <w:r w:rsidRPr="001D3A19">
        <w:rPr>
          <w:rFonts w:ascii="Bookman Old Style" w:hAnsi="Bookman Old Style" w:cs="Arial"/>
          <w:lang w:val="es-CU"/>
        </w:rPr>
        <w:t xml:space="preserve"> Se define como la presencia de aire en la cavidad pleural, que provoca mayor o menor grado de colapso pulmonar. Es una entidad poco frecuente en Pediatría, con un pico de incidencia en el periodo neonatal (RNPT, aspiración meconial). El neumotórax puede ser iatrógeno-adquirido, secundario a un traumatismo penetrante o a un procedimiento diagnóstico</w:t>
      </w:r>
      <w:r w:rsidR="00461338" w:rsidRPr="001D3A19">
        <w:rPr>
          <w:rFonts w:ascii="Bookman Old Style" w:hAnsi="Bookman Old Style" w:cs="Arial"/>
          <w:lang w:val="es-CU"/>
        </w:rPr>
        <w:t xml:space="preserve"> </w:t>
      </w:r>
      <w:r w:rsidRPr="001D3A19">
        <w:rPr>
          <w:rFonts w:ascii="Bookman Old Style" w:hAnsi="Bookman Old Style" w:cs="Arial"/>
          <w:lang w:val="es-CU"/>
        </w:rPr>
        <w:t xml:space="preserve">terapéutico, o bien ser espontáneo, primario o </w:t>
      </w:r>
      <w:r w:rsidRPr="001D3A19">
        <w:rPr>
          <w:rFonts w:ascii="Bookman Old Style" w:hAnsi="Bookman Old Style" w:cs="Arial"/>
          <w:lang w:val="es-CU"/>
        </w:rPr>
        <w:lastRenderedPageBreak/>
        <w:t xml:space="preserve">secundario, en función de que exista o no una enfermedad pulmonar </w:t>
      </w:r>
      <w:r w:rsidR="0063297C" w:rsidRPr="001D3A19">
        <w:rPr>
          <w:rFonts w:ascii="Bookman Old Style" w:hAnsi="Bookman Old Style" w:cs="Arial"/>
          <w:lang w:val="es-CU"/>
        </w:rPr>
        <w:t>subyacente.</w:t>
      </w:r>
      <w:r w:rsidRPr="001D3A19">
        <w:rPr>
          <w:rFonts w:ascii="Bookman Old Style" w:hAnsi="Bookman Old Style" w:cs="Arial"/>
          <w:lang w:val="es-CU"/>
        </w:rPr>
        <w:t xml:space="preserve"> Se distinguen tres tipos de neumotórax:</w:t>
      </w:r>
      <w:r w:rsidR="00E14567">
        <w:rPr>
          <w:rFonts w:ascii="Bookman Old Style" w:hAnsi="Bookman Old Style" w:cs="Arial"/>
          <w:vertAlign w:val="superscript"/>
          <w:lang w:val="es-CU"/>
        </w:rPr>
        <w:t>(12)</w:t>
      </w:r>
    </w:p>
    <w:p w14:paraId="4938C6A5" w14:textId="289EB1CD" w:rsidR="00461338" w:rsidRPr="003F2152" w:rsidRDefault="00697504"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 xml:space="preserve">Neumotórax simple: en el neumotórax simple, la cantidad de aire en el espacio pleural es pequeña, por lo que no se produce un colapso del pulmón y no llega a pro promiso respiratorio ni circulatorio. Suele ocurrir en reposo o con esfuerzo mínimo. </w:t>
      </w:r>
    </w:p>
    <w:p w14:paraId="76610861" w14:textId="1E17DEA5" w:rsidR="00461338" w:rsidRPr="003F2152" w:rsidRDefault="00697504" w:rsidP="003F2152">
      <w:pPr>
        <w:spacing w:after="0" w:line="240" w:lineRule="auto"/>
        <w:jc w:val="both"/>
        <w:rPr>
          <w:rFonts w:ascii="Bookman Old Style" w:hAnsi="Bookman Old Style" w:cs="Arial"/>
          <w:lang w:val="es-CU"/>
        </w:rPr>
      </w:pPr>
      <w:r w:rsidRPr="003F2152">
        <w:rPr>
          <w:rFonts w:ascii="Bookman Old Style" w:hAnsi="Bookman Old Style" w:cs="Arial"/>
          <w:lang w:val="es-CU"/>
        </w:rPr>
        <w:t>Neumotórax a tensión: se define como la presencia masiva de aire en el espacio pleural. Se debe a la existencia de un mecanismo valvular que permite la entrada de aire, pero no su salida. Se produce un acúmulo progresivo de aire en la cavidad, dando lugar a un colapso pulmonar del hemitórax afecto, desplazamiento mediastínico al lado contralateral y compresión cardiaca, provocando una insuficiencia respiratoria grave, con afectación hemodinámica secundaria</w:t>
      </w:r>
      <w:r w:rsidR="00461338" w:rsidRPr="003F2152">
        <w:rPr>
          <w:rFonts w:ascii="Bookman Old Style" w:hAnsi="Bookman Old Style" w:cs="Arial"/>
          <w:lang w:val="es-CU"/>
        </w:rPr>
        <w:t xml:space="preserve"> </w:t>
      </w:r>
      <w:r w:rsidRPr="003F2152">
        <w:rPr>
          <w:rFonts w:ascii="Bookman Old Style" w:hAnsi="Bookman Old Style" w:cs="Arial"/>
          <w:lang w:val="es-CU"/>
        </w:rPr>
        <w:t>a la disminución del retorno venoso y del gasto car</w:t>
      </w:r>
      <w:r w:rsidR="00461338" w:rsidRPr="003F2152">
        <w:rPr>
          <w:rFonts w:ascii="Bookman Old Style" w:hAnsi="Bookman Old Style" w:cs="Arial"/>
          <w:lang w:val="es-CU"/>
        </w:rPr>
        <w:t xml:space="preserve">diaco </w:t>
      </w:r>
      <w:r w:rsidRPr="003F2152">
        <w:rPr>
          <w:rFonts w:ascii="Bookman Old Style" w:hAnsi="Bookman Old Style" w:cs="Arial"/>
          <w:lang w:val="es-CU"/>
        </w:rPr>
        <w:t>promiso respiratorio ni circulatorio. Suele ocurrir en reposo o con esfuerzo mínimo</w:t>
      </w:r>
    </w:p>
    <w:p w14:paraId="0B887E26" w14:textId="15764155" w:rsidR="00697504" w:rsidRPr="00E14567" w:rsidRDefault="00697504" w:rsidP="003F2152">
      <w:pPr>
        <w:spacing w:after="0" w:line="240" w:lineRule="auto"/>
        <w:jc w:val="both"/>
        <w:rPr>
          <w:rFonts w:ascii="Bookman Old Style" w:hAnsi="Bookman Old Style" w:cs="Arial"/>
          <w:vertAlign w:val="superscript"/>
          <w:lang w:val="es-CU"/>
        </w:rPr>
      </w:pPr>
      <w:r w:rsidRPr="003F2152">
        <w:rPr>
          <w:rFonts w:ascii="Bookman Old Style" w:hAnsi="Bookman Old Style" w:cs="Arial"/>
          <w:lang w:val="es-CU"/>
        </w:rPr>
        <w:t>Neumotórax abierto: es secundario a un traumatismo con herida abierta en tórax, que comunica el espacio pleural con el exterior, permitiendo una entrada de aire en la inspiración y salida en la espiración. Cuando el diámetro de la herida supera los dos tercios del calibre traqueal, el aire penetra con más facilidad por la herida que por la tráquea; esto provoca aumento progresivo de aire en la cavidad pleural causando un colapso pulmonar y compromiso circulatorio al igual que ocurre en el neumotórax a tensión.</w:t>
      </w:r>
      <w:r w:rsidR="00E14567">
        <w:rPr>
          <w:rFonts w:ascii="Bookman Old Style" w:hAnsi="Bookman Old Style" w:cs="Arial"/>
          <w:lang w:val="es-CU"/>
        </w:rPr>
        <w:t xml:space="preserve"> </w:t>
      </w:r>
      <w:r w:rsidR="00E14567">
        <w:rPr>
          <w:rFonts w:ascii="Bookman Old Style" w:hAnsi="Bookman Old Style" w:cs="Arial"/>
          <w:vertAlign w:val="superscript"/>
          <w:lang w:val="es-CU"/>
        </w:rPr>
        <w:t>(13)</w:t>
      </w:r>
    </w:p>
    <w:p w14:paraId="719A0B43" w14:textId="77777777" w:rsidR="0078734F" w:rsidRPr="001D3A19" w:rsidRDefault="00461338" w:rsidP="001D3A19">
      <w:pPr>
        <w:spacing w:after="0" w:line="240" w:lineRule="auto"/>
        <w:jc w:val="both"/>
        <w:rPr>
          <w:rFonts w:ascii="Bookman Old Style" w:hAnsi="Bookman Old Style"/>
          <w:lang w:val="es-CU"/>
        </w:rPr>
      </w:pPr>
      <w:r w:rsidRPr="001D3A19">
        <w:rPr>
          <w:rFonts w:ascii="Bookman Old Style" w:hAnsi="Bookman Old Style" w:cs="Arial"/>
          <w:lang w:val="es-CU"/>
        </w:rPr>
        <w:t>Etiología del neumotórax</w:t>
      </w:r>
    </w:p>
    <w:p w14:paraId="0477BAE1" w14:textId="77777777" w:rsidR="0078734F" w:rsidRPr="001D3A19" w:rsidRDefault="00461338" w:rsidP="001D3A19">
      <w:pPr>
        <w:pStyle w:val="ListParagraph"/>
        <w:numPr>
          <w:ilvl w:val="0"/>
          <w:numId w:val="15"/>
        </w:num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Espontáneos </w:t>
      </w:r>
    </w:p>
    <w:p w14:paraId="43956D0B" w14:textId="77777777" w:rsidR="0078734F" w:rsidRPr="001D3A19" w:rsidRDefault="00461338" w:rsidP="001D3A19">
      <w:pPr>
        <w:pStyle w:val="ListParagraph"/>
        <w:numPr>
          <w:ilvl w:val="0"/>
          <w:numId w:val="13"/>
        </w:numPr>
        <w:spacing w:after="0" w:line="240" w:lineRule="auto"/>
        <w:jc w:val="both"/>
        <w:rPr>
          <w:rFonts w:ascii="Bookman Old Style" w:hAnsi="Bookman Old Style" w:cs="Arial"/>
          <w:lang w:val="es-CU"/>
        </w:rPr>
      </w:pPr>
      <w:r w:rsidRPr="001D3A19">
        <w:rPr>
          <w:rFonts w:ascii="Bookman Old Style" w:hAnsi="Bookman Old Style" w:cs="Arial"/>
          <w:lang w:val="es-CU"/>
        </w:rPr>
        <w:t>Neumotórax primario</w:t>
      </w:r>
    </w:p>
    <w:p w14:paraId="00E570FD" w14:textId="721DA0B8" w:rsidR="009C2440" w:rsidRPr="003F2152" w:rsidRDefault="00461338" w:rsidP="003F2152">
      <w:pPr>
        <w:pStyle w:val="ListParagraph"/>
        <w:numPr>
          <w:ilvl w:val="0"/>
          <w:numId w:val="13"/>
        </w:num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 Neumotórax secundario:</w:t>
      </w:r>
      <w:r w:rsidR="003F2152">
        <w:rPr>
          <w:rFonts w:ascii="Bookman Old Style" w:hAnsi="Bookman Old Style" w:cs="Arial"/>
          <w:lang w:val="es-CU"/>
        </w:rPr>
        <w:t xml:space="preserve"> m</w:t>
      </w:r>
      <w:r w:rsidRPr="003F2152">
        <w:rPr>
          <w:rFonts w:ascii="Bookman Old Style" w:hAnsi="Bookman Old Style" w:cs="Arial"/>
          <w:lang w:val="es-CU"/>
        </w:rPr>
        <w:t xml:space="preserve">embrana hialina </w:t>
      </w:r>
      <w:r w:rsidR="003F2152">
        <w:rPr>
          <w:rFonts w:ascii="Bookman Old Style" w:hAnsi="Bookman Old Style" w:cs="Arial"/>
          <w:lang w:val="es-CU"/>
        </w:rPr>
        <w:t>, s</w:t>
      </w:r>
      <w:r w:rsidRPr="003F2152">
        <w:rPr>
          <w:rFonts w:ascii="Bookman Old Style" w:hAnsi="Bookman Old Style" w:cs="Arial"/>
          <w:lang w:val="es-CU"/>
        </w:rPr>
        <w:t xml:space="preserve">índrome de aspiración meconial </w:t>
      </w:r>
      <w:r w:rsidR="003F2152">
        <w:rPr>
          <w:rFonts w:ascii="Bookman Old Style" w:hAnsi="Bookman Old Style" w:cs="Arial"/>
          <w:lang w:val="es-CU"/>
        </w:rPr>
        <w:t>, f</w:t>
      </w:r>
      <w:r w:rsidRPr="003F2152">
        <w:rPr>
          <w:rFonts w:ascii="Bookman Old Style" w:hAnsi="Bookman Old Style" w:cs="Arial"/>
          <w:lang w:val="es-CU"/>
        </w:rPr>
        <w:t>ibrosis quística</w:t>
      </w:r>
      <w:r w:rsidR="003F2152">
        <w:rPr>
          <w:rFonts w:ascii="Bookman Old Style" w:hAnsi="Bookman Old Style" w:cs="Arial"/>
          <w:lang w:val="es-CU"/>
        </w:rPr>
        <w:t>, a</w:t>
      </w:r>
      <w:r w:rsidRPr="003F2152">
        <w:rPr>
          <w:rFonts w:ascii="Bookman Old Style" w:hAnsi="Bookman Old Style" w:cs="Arial"/>
          <w:lang w:val="es-CU"/>
        </w:rPr>
        <w:t>sma</w:t>
      </w:r>
      <w:r w:rsidR="003F2152">
        <w:rPr>
          <w:rFonts w:ascii="Bookman Old Style" w:hAnsi="Bookman Old Style" w:cs="Arial"/>
          <w:lang w:val="es-CU"/>
        </w:rPr>
        <w:t>, b</w:t>
      </w:r>
      <w:r w:rsidRPr="003F2152">
        <w:rPr>
          <w:rFonts w:ascii="Bookman Old Style" w:hAnsi="Bookman Old Style" w:cs="Arial"/>
          <w:lang w:val="es-CU"/>
        </w:rPr>
        <w:t>ronquiolitis</w:t>
      </w:r>
      <w:r w:rsidR="003F2152">
        <w:rPr>
          <w:rFonts w:ascii="Bookman Old Style" w:hAnsi="Bookman Old Style" w:cs="Arial"/>
          <w:lang w:val="es-CU"/>
        </w:rPr>
        <w:t>, t</w:t>
      </w:r>
      <w:r w:rsidRPr="003F2152">
        <w:rPr>
          <w:rFonts w:ascii="Bookman Old Style" w:hAnsi="Bookman Old Style" w:cs="Arial"/>
          <w:lang w:val="es-CU"/>
        </w:rPr>
        <w:t>uberculosis</w:t>
      </w:r>
      <w:r w:rsidR="003F2152">
        <w:rPr>
          <w:rFonts w:ascii="Bookman Old Style" w:hAnsi="Bookman Old Style" w:cs="Arial"/>
          <w:lang w:val="es-CU"/>
        </w:rPr>
        <w:t>, p</w:t>
      </w:r>
      <w:r w:rsidRPr="003F2152">
        <w:rPr>
          <w:rFonts w:ascii="Bookman Old Style" w:hAnsi="Bookman Old Style" w:cs="Arial"/>
          <w:lang w:val="es-CU"/>
        </w:rPr>
        <w:t xml:space="preserve">neumocystis jirovecii </w:t>
      </w:r>
      <w:r w:rsidR="003F2152">
        <w:rPr>
          <w:rFonts w:ascii="Bookman Old Style" w:hAnsi="Bookman Old Style" w:cs="Arial"/>
          <w:lang w:val="es-CU"/>
        </w:rPr>
        <w:t>, n</w:t>
      </w:r>
      <w:r w:rsidRPr="003F2152">
        <w:rPr>
          <w:rFonts w:ascii="Bookman Old Style" w:hAnsi="Bookman Old Style" w:cs="Arial"/>
          <w:lang w:val="es-CU"/>
        </w:rPr>
        <w:t>eumonía necrotizante</w:t>
      </w:r>
      <w:r w:rsidR="003F2152">
        <w:rPr>
          <w:rFonts w:ascii="Bookman Old Style" w:hAnsi="Bookman Old Style" w:cs="Arial"/>
          <w:lang w:val="es-CU"/>
        </w:rPr>
        <w:t>, m</w:t>
      </w:r>
      <w:r w:rsidRPr="003F2152">
        <w:rPr>
          <w:rFonts w:ascii="Bookman Old Style" w:hAnsi="Bookman Old Style" w:cs="Arial"/>
          <w:lang w:val="es-CU"/>
        </w:rPr>
        <w:t>alformación pulmonar congénita</w:t>
      </w:r>
      <w:r w:rsidR="003F2152">
        <w:rPr>
          <w:rFonts w:ascii="Bookman Old Style" w:hAnsi="Bookman Old Style" w:cs="Arial"/>
          <w:lang w:val="es-CU"/>
        </w:rPr>
        <w:t>, e</w:t>
      </w:r>
      <w:r w:rsidRPr="003F2152">
        <w:rPr>
          <w:rFonts w:ascii="Bookman Old Style" w:hAnsi="Bookman Old Style" w:cs="Arial"/>
          <w:lang w:val="es-CU"/>
        </w:rPr>
        <w:t>nfisema lobar congénito</w:t>
      </w:r>
      <w:r w:rsidR="003F2152">
        <w:rPr>
          <w:rFonts w:ascii="Bookman Old Style" w:hAnsi="Bookman Old Style" w:cs="Arial"/>
          <w:lang w:val="es-CU"/>
        </w:rPr>
        <w:t>, n</w:t>
      </w:r>
      <w:r w:rsidRPr="003F2152">
        <w:rPr>
          <w:rFonts w:ascii="Bookman Old Style" w:hAnsi="Bookman Old Style" w:cs="Arial"/>
          <w:lang w:val="es-CU"/>
        </w:rPr>
        <w:t>eumopatía intersticial</w:t>
      </w:r>
      <w:r w:rsidR="003F2152">
        <w:rPr>
          <w:rFonts w:ascii="Bookman Old Style" w:hAnsi="Bookman Old Style" w:cs="Arial"/>
          <w:lang w:val="es-CU"/>
        </w:rPr>
        <w:t>, s</w:t>
      </w:r>
      <w:r w:rsidRPr="003F2152">
        <w:rPr>
          <w:rFonts w:ascii="Bookman Old Style" w:hAnsi="Bookman Old Style" w:cs="Arial"/>
          <w:lang w:val="es-CU"/>
        </w:rPr>
        <w:t>índrome de Marfan</w:t>
      </w:r>
      <w:r w:rsidR="003F2152">
        <w:rPr>
          <w:rFonts w:ascii="Bookman Old Style" w:hAnsi="Bookman Old Style" w:cs="Arial"/>
          <w:lang w:val="es-CU"/>
        </w:rPr>
        <w:t xml:space="preserve">, </w:t>
      </w:r>
      <w:r w:rsidRPr="003F2152">
        <w:rPr>
          <w:rFonts w:ascii="Bookman Old Style" w:hAnsi="Bookman Old Style" w:cs="Arial"/>
          <w:lang w:val="es-CU"/>
        </w:rPr>
        <w:t>Ehler-Danlos</w:t>
      </w:r>
      <w:r w:rsidR="003F2152">
        <w:rPr>
          <w:rFonts w:ascii="Bookman Old Style" w:hAnsi="Bookman Old Style" w:cs="Arial"/>
          <w:lang w:val="es-CU"/>
        </w:rPr>
        <w:t>, t</w:t>
      </w:r>
      <w:r w:rsidRPr="003F2152">
        <w:rPr>
          <w:rFonts w:ascii="Bookman Old Style" w:hAnsi="Bookman Old Style" w:cs="Arial"/>
          <w:lang w:val="es-CU"/>
        </w:rPr>
        <w:t xml:space="preserve">umores </w:t>
      </w:r>
      <w:r w:rsidR="003F2152">
        <w:rPr>
          <w:rFonts w:ascii="Bookman Old Style" w:hAnsi="Bookman Old Style" w:cs="Arial"/>
          <w:lang w:val="es-CU"/>
        </w:rPr>
        <w:t>y a</w:t>
      </w:r>
      <w:r w:rsidRPr="003F2152">
        <w:rPr>
          <w:rFonts w:ascii="Bookman Old Style" w:hAnsi="Bookman Old Style" w:cs="Arial"/>
          <w:lang w:val="es-CU"/>
        </w:rPr>
        <w:t>spiración de cuerpo extraño</w:t>
      </w:r>
      <w:r w:rsidR="003F2152">
        <w:rPr>
          <w:rFonts w:ascii="Bookman Old Style" w:hAnsi="Bookman Old Style" w:cs="Arial"/>
          <w:lang w:val="es-CU"/>
        </w:rPr>
        <w:t>.</w:t>
      </w:r>
      <w:r w:rsidRPr="003F2152">
        <w:rPr>
          <w:rFonts w:ascii="Bookman Old Style" w:hAnsi="Bookman Old Style" w:cs="Arial"/>
          <w:lang w:val="es-CU"/>
        </w:rPr>
        <w:t xml:space="preserve"> </w:t>
      </w:r>
    </w:p>
    <w:p w14:paraId="751A0A13" w14:textId="47D539CD" w:rsidR="00461338" w:rsidRPr="003F2152" w:rsidRDefault="009C2440" w:rsidP="003F2152">
      <w:pPr>
        <w:pStyle w:val="ListParagraph"/>
        <w:numPr>
          <w:ilvl w:val="0"/>
          <w:numId w:val="15"/>
        </w:numPr>
        <w:spacing w:after="0" w:line="240" w:lineRule="auto"/>
        <w:jc w:val="both"/>
        <w:rPr>
          <w:rFonts w:ascii="Bookman Old Style" w:hAnsi="Bookman Old Style" w:cs="Arial"/>
          <w:lang w:val="es-CU"/>
        </w:rPr>
      </w:pPr>
      <w:r w:rsidRPr="001D3A19">
        <w:rPr>
          <w:rFonts w:ascii="Bookman Old Style" w:hAnsi="Bookman Old Style" w:cs="Arial"/>
          <w:lang w:val="es-CU"/>
        </w:rPr>
        <w:t>L</w:t>
      </w:r>
      <w:r w:rsidR="00461338" w:rsidRPr="001D3A19">
        <w:rPr>
          <w:rFonts w:ascii="Bookman Old Style" w:hAnsi="Bookman Old Style" w:cs="Arial"/>
          <w:lang w:val="es-CU"/>
        </w:rPr>
        <w:t>atrogénicos-adquiridos</w:t>
      </w:r>
      <w:r w:rsidR="003F2152">
        <w:rPr>
          <w:rFonts w:ascii="Bookman Old Style" w:hAnsi="Bookman Old Style" w:cs="Arial"/>
          <w:lang w:val="es-CU"/>
        </w:rPr>
        <w:t>:</w:t>
      </w:r>
      <w:r w:rsidR="00745385">
        <w:rPr>
          <w:rFonts w:ascii="Bookman Old Style" w:hAnsi="Bookman Old Style" w:cs="Arial"/>
          <w:lang w:val="es-CU"/>
        </w:rPr>
        <w:t xml:space="preserve"> </w:t>
      </w:r>
      <w:r w:rsidR="003F2152">
        <w:rPr>
          <w:rFonts w:ascii="Bookman Old Style" w:hAnsi="Bookman Old Style" w:cs="Arial"/>
          <w:lang w:val="es-CU"/>
        </w:rPr>
        <w:t>t</w:t>
      </w:r>
      <w:r w:rsidR="00461338" w:rsidRPr="003F2152">
        <w:rPr>
          <w:rFonts w:ascii="Bookman Old Style" w:hAnsi="Bookman Old Style" w:cs="Arial"/>
          <w:lang w:val="es-CU"/>
        </w:rPr>
        <w:t>raumatismo abierto</w:t>
      </w:r>
      <w:r w:rsidR="003F2152">
        <w:rPr>
          <w:rFonts w:ascii="Bookman Old Style" w:hAnsi="Bookman Old Style" w:cs="Arial"/>
          <w:lang w:val="es-CU"/>
        </w:rPr>
        <w:t>, v</w:t>
      </w:r>
      <w:r w:rsidR="00461338" w:rsidRPr="003F2152">
        <w:rPr>
          <w:rFonts w:ascii="Bookman Old Style" w:hAnsi="Bookman Old Style" w:cs="Arial"/>
          <w:lang w:val="es-CU"/>
        </w:rPr>
        <w:t>entilación mecánica</w:t>
      </w:r>
      <w:r w:rsidR="003F2152">
        <w:rPr>
          <w:rFonts w:ascii="Bookman Old Style" w:hAnsi="Bookman Old Style" w:cs="Arial"/>
          <w:lang w:val="es-CU"/>
        </w:rPr>
        <w:t>, r</w:t>
      </w:r>
      <w:r w:rsidR="00461338" w:rsidRPr="003F2152">
        <w:rPr>
          <w:rFonts w:ascii="Bookman Old Style" w:hAnsi="Bookman Old Style" w:cs="Arial"/>
          <w:lang w:val="es-CU"/>
        </w:rPr>
        <w:t>eanimación cardiopulmonar</w:t>
      </w:r>
      <w:r w:rsidR="003F2152">
        <w:rPr>
          <w:rFonts w:ascii="Bookman Old Style" w:hAnsi="Bookman Old Style" w:cs="Arial"/>
          <w:lang w:val="es-CU"/>
        </w:rPr>
        <w:t>, t</w:t>
      </w:r>
      <w:r w:rsidR="00461338" w:rsidRPr="003F2152">
        <w:rPr>
          <w:rFonts w:ascii="Bookman Old Style" w:hAnsi="Bookman Old Style" w:cs="Arial"/>
          <w:lang w:val="es-CU"/>
        </w:rPr>
        <w:t>oracocentesis</w:t>
      </w:r>
      <w:r w:rsidR="003F2152">
        <w:rPr>
          <w:rFonts w:ascii="Bookman Old Style" w:hAnsi="Bookman Old Style" w:cs="Arial"/>
          <w:lang w:val="es-CU"/>
        </w:rPr>
        <w:t>, b</w:t>
      </w:r>
      <w:r w:rsidR="00461338" w:rsidRPr="003F2152">
        <w:rPr>
          <w:rFonts w:ascii="Bookman Old Style" w:hAnsi="Bookman Old Style" w:cs="Arial"/>
          <w:lang w:val="es-CU"/>
        </w:rPr>
        <w:t>iopsia pleural</w:t>
      </w:r>
      <w:r w:rsidR="003F2152">
        <w:rPr>
          <w:rFonts w:ascii="Bookman Old Style" w:hAnsi="Bookman Old Style" w:cs="Arial"/>
          <w:lang w:val="es-CU"/>
        </w:rPr>
        <w:t>, c</w:t>
      </w:r>
      <w:r w:rsidR="00461338" w:rsidRPr="003F2152">
        <w:rPr>
          <w:rFonts w:ascii="Bookman Old Style" w:hAnsi="Bookman Old Style" w:cs="Arial"/>
          <w:lang w:val="es-CU"/>
        </w:rPr>
        <w:t xml:space="preserve">irugía torácica </w:t>
      </w:r>
      <w:r w:rsidR="003F2152">
        <w:rPr>
          <w:rFonts w:ascii="Bookman Old Style" w:hAnsi="Bookman Old Style" w:cs="Arial"/>
          <w:lang w:val="es-CU"/>
        </w:rPr>
        <w:t>y c</w:t>
      </w:r>
      <w:r w:rsidR="00461338" w:rsidRPr="003F2152">
        <w:rPr>
          <w:rFonts w:ascii="Bookman Old Style" w:hAnsi="Bookman Old Style" w:cs="Arial"/>
          <w:lang w:val="es-CU"/>
        </w:rPr>
        <w:t>analización subclavia</w:t>
      </w:r>
      <w:r w:rsidR="00E14567">
        <w:rPr>
          <w:rFonts w:ascii="Bookman Old Style" w:hAnsi="Bookman Old Style" w:cs="Arial"/>
          <w:vertAlign w:val="superscript"/>
          <w:lang w:val="es-CU"/>
        </w:rPr>
        <w:t>. (13)</w:t>
      </w:r>
    </w:p>
    <w:p w14:paraId="228A2636" w14:textId="77777777" w:rsidR="009C2440" w:rsidRPr="001D3A19" w:rsidRDefault="009C2440"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Clínica</w:t>
      </w:r>
    </w:p>
    <w:p w14:paraId="057F8543" w14:textId="00E1DD36" w:rsidR="009C2440" w:rsidRPr="001D3A19" w:rsidRDefault="009C2440"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 xml:space="preserve"> Las manifestaciones clínicas dependen del volumen de aire en el espacio pleural, la rapidez de la instauración y del grado de colapso pulmonar. Los neumotórax simples pueden cursar de forma asintomática, provocar dolor pleurítico y hasta grados variables de insuficiencia respiratoria. La auscultación puede ser normal o presentar una disminución de la entrada de aire y timpanismo en el lado afect</w:t>
      </w:r>
      <w:r w:rsidR="002A2592" w:rsidRPr="001D3A19">
        <w:rPr>
          <w:rFonts w:ascii="Bookman Old Style" w:hAnsi="Bookman Old Style" w:cs="Arial"/>
          <w:lang w:val="es-CU"/>
        </w:rPr>
        <w:t>ado</w:t>
      </w:r>
      <w:r w:rsidRPr="001D3A19">
        <w:rPr>
          <w:rFonts w:ascii="Bookman Old Style" w:hAnsi="Bookman Old Style" w:cs="Arial"/>
          <w:lang w:val="es-CU"/>
        </w:rPr>
        <w:t>. El paciente con neumotórax a tensión o abierto puede presentar dolor torácico, signos de dificultad respiratoria grave, enfisema subcutáneo, timpanismo, desviación de la tráquea y del latido cardiaco, inestabilidad hemodinámica, hipotensión y shock. En la auscultación existe una ausencia de ruidos respiratorios, taquicardia y disminución de los tonos cardiacos.</w:t>
      </w:r>
      <w:r w:rsidR="00E14567">
        <w:rPr>
          <w:rFonts w:ascii="Bookman Old Style" w:hAnsi="Bookman Old Style" w:cs="Arial"/>
          <w:lang w:val="es-CU"/>
        </w:rPr>
        <w:t xml:space="preserve"> </w:t>
      </w:r>
      <w:r w:rsidR="00E14567">
        <w:rPr>
          <w:rFonts w:ascii="Bookman Old Style" w:hAnsi="Bookman Old Style" w:cs="Arial"/>
          <w:vertAlign w:val="superscript"/>
          <w:lang w:val="es-CU"/>
        </w:rPr>
        <w:t>(14)</w:t>
      </w:r>
    </w:p>
    <w:p w14:paraId="5FA5B269" w14:textId="77777777" w:rsidR="00534405" w:rsidRPr="001D3A19" w:rsidRDefault="00534405" w:rsidP="001D3A19">
      <w:pPr>
        <w:spacing w:after="0" w:line="240" w:lineRule="auto"/>
        <w:jc w:val="both"/>
        <w:rPr>
          <w:rFonts w:ascii="Bookman Old Style" w:hAnsi="Bookman Old Style"/>
          <w:lang w:val="es-CU"/>
        </w:rPr>
      </w:pPr>
      <w:r w:rsidRPr="001D3A19">
        <w:rPr>
          <w:rFonts w:ascii="Bookman Old Style" w:hAnsi="Bookman Old Style"/>
          <w:lang w:val="es-CU"/>
        </w:rPr>
        <w:t xml:space="preserve"> </w:t>
      </w:r>
      <w:r w:rsidRPr="001D3A19">
        <w:rPr>
          <w:rFonts w:ascii="Bookman Old Style" w:hAnsi="Bookman Old Style" w:cs="Arial"/>
          <w:lang w:val="es-CU"/>
        </w:rPr>
        <w:t>Diagnóstico</w:t>
      </w:r>
      <w:r w:rsidRPr="001D3A19">
        <w:rPr>
          <w:rFonts w:ascii="Bookman Old Style" w:hAnsi="Bookman Old Style"/>
          <w:lang w:val="es-CU"/>
        </w:rPr>
        <w:t xml:space="preserve"> </w:t>
      </w:r>
    </w:p>
    <w:p w14:paraId="1D2FA102" w14:textId="771E10F9" w:rsidR="00534405" w:rsidRPr="001D3A19" w:rsidRDefault="00534405"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El diagnóstico definitivo se establece con una radiografía de tórax. Como hallazgos radiológicos se puede observar hiperclaridad, disminución de la trama vascular, colapso pulmonar con línea de la pleura visceral, desplazamiento del hemidiafragma y desviación del mediastino hacia el lado contralateral. En los lactantes, donde las radiografías se realizan en decúbito supino, en caso de sospecha se debe realizar una proyección lateral con el lado afecto hacia arriba. La TC torácico está indicado para detectar factores predisponentes (bullas apicales, enfisema lobar congénito). En la </w:t>
      </w:r>
      <w:r w:rsidRPr="001D3A19">
        <w:rPr>
          <w:rFonts w:ascii="Bookman Old Style" w:hAnsi="Bookman Old Style" w:cs="Arial"/>
          <w:lang w:val="es-CU"/>
        </w:rPr>
        <w:lastRenderedPageBreak/>
        <w:t>gasometría es común la hipoxemia debido al colapso pulmonar, la hipercapnia es menos frecuente, pudiendo encontrar alcalosis respiratoria en casos de dolor y ansiedad.</w:t>
      </w:r>
      <w:r w:rsidR="00E14567">
        <w:rPr>
          <w:rFonts w:ascii="Bookman Old Style" w:hAnsi="Bookman Old Style" w:cs="Arial"/>
          <w:lang w:val="es-CU"/>
        </w:rPr>
        <w:t xml:space="preserve"> </w:t>
      </w:r>
      <w:r w:rsidR="00E14567">
        <w:rPr>
          <w:rFonts w:ascii="Bookman Old Style" w:hAnsi="Bookman Old Style" w:cs="Arial"/>
          <w:vertAlign w:val="superscript"/>
          <w:lang w:val="es-CU"/>
        </w:rPr>
        <w:t>(15)</w:t>
      </w:r>
      <w:r w:rsidRPr="001D3A19">
        <w:rPr>
          <w:rFonts w:ascii="Bookman Old Style" w:hAnsi="Bookman Old Style" w:cs="Arial"/>
          <w:lang w:val="es-CU"/>
        </w:rPr>
        <w:t xml:space="preserve"> </w:t>
      </w:r>
    </w:p>
    <w:p w14:paraId="024BBF41" w14:textId="77777777" w:rsidR="0018208A" w:rsidRPr="001D3A19" w:rsidRDefault="00534405" w:rsidP="001D3A19">
      <w:pPr>
        <w:spacing w:after="0" w:line="240" w:lineRule="auto"/>
        <w:jc w:val="both"/>
        <w:rPr>
          <w:rFonts w:ascii="Bookman Old Style" w:hAnsi="Bookman Old Style"/>
          <w:lang w:val="es-CU"/>
        </w:rPr>
      </w:pPr>
      <w:r w:rsidRPr="001D3A19">
        <w:rPr>
          <w:rFonts w:ascii="Bookman Old Style" w:hAnsi="Bookman Old Style" w:cs="Arial"/>
          <w:lang w:val="es-CU"/>
        </w:rPr>
        <w:t xml:space="preserve"> Tratamiento</w:t>
      </w:r>
    </w:p>
    <w:p w14:paraId="38053493" w14:textId="0C136211" w:rsidR="0018208A" w:rsidRPr="001D3A19" w:rsidRDefault="00534405"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 El tratamiento depende del tamaño del neumotórax, del distrés respiratorio y de la presencia de enfermedad pulmonar subyacente. El objetivo es resolver el neumotórax y prevenir las recurrencias.</w:t>
      </w:r>
    </w:p>
    <w:p w14:paraId="434243A3" w14:textId="307A68F6" w:rsidR="0018208A" w:rsidRPr="00306255" w:rsidRDefault="00534405"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Neumotórax simple</w:t>
      </w:r>
      <w:r w:rsidR="0018208A" w:rsidRPr="00306255">
        <w:rPr>
          <w:rFonts w:ascii="Bookman Old Style" w:hAnsi="Bookman Old Style" w:cs="Arial"/>
          <w:lang w:val="es-CU"/>
        </w:rPr>
        <w:t>: e</w:t>
      </w:r>
      <w:r w:rsidRPr="00306255">
        <w:rPr>
          <w:rFonts w:ascii="Bookman Old Style" w:hAnsi="Bookman Old Style" w:cs="Arial"/>
          <w:lang w:val="es-CU"/>
        </w:rPr>
        <w:t xml:space="preserve">n estos pacientes el tratamiento consiste en analgesia, administración de oxígeno a altas concentraciones 100%, para favorecer la absorción de aire al espacio extrapleural. En caso de deterioro respiratorio o clínica significativa de disnea, hipoxemia y dolor, se debe realizar toracocentesis conectando a una válvula de Heimlich o a un sello de agua para prevenir acúmulo de aire y/o colocar un tubo de drenaje torácico en caso de fracaso o recidiva. No es recomendable una aspiración precoz y fuerte, ya que puede provocar edema pulmonar. </w:t>
      </w:r>
    </w:p>
    <w:p w14:paraId="42BE0356" w14:textId="1AB0D32F" w:rsidR="0018208A" w:rsidRPr="00306255" w:rsidRDefault="00534405"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Neumotórax a tensión</w:t>
      </w:r>
      <w:r w:rsidR="0018208A" w:rsidRPr="00306255">
        <w:rPr>
          <w:rFonts w:ascii="Bookman Old Style" w:hAnsi="Bookman Old Style" w:cs="Arial"/>
          <w:lang w:val="es-CU"/>
        </w:rPr>
        <w:t>: s</w:t>
      </w:r>
      <w:r w:rsidRPr="00306255">
        <w:rPr>
          <w:rFonts w:ascii="Bookman Old Style" w:hAnsi="Bookman Old Style" w:cs="Arial"/>
          <w:lang w:val="es-CU"/>
        </w:rPr>
        <w:t xml:space="preserve">e debe practicar inmediatamente una toracocentesis descompresiva mediante la colobre (Abbocat 14-16 G) o catéter de drenaje pleural, en el segundo espacio intercostal en la línea media clavicular para descomprimirlo y convertirlo en un neumotórax simple. Una vez que el paciente esté estable, se debe colocar un tubo de drenaje torácico, en el quinto espacio intercostal de la línea media axilar con o sin aspiración. </w:t>
      </w:r>
    </w:p>
    <w:p w14:paraId="26D45656" w14:textId="605D4BCA" w:rsidR="00534405" w:rsidRPr="00306255" w:rsidRDefault="00534405"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Neumotórax abierto</w:t>
      </w:r>
      <w:r w:rsidR="0018208A" w:rsidRPr="00306255">
        <w:rPr>
          <w:rFonts w:ascii="Bookman Old Style" w:hAnsi="Bookman Old Style" w:cs="Arial"/>
          <w:lang w:val="es-CU"/>
        </w:rPr>
        <w:t>: e</w:t>
      </w:r>
      <w:r w:rsidRPr="00306255">
        <w:rPr>
          <w:rFonts w:ascii="Bookman Old Style" w:hAnsi="Bookman Old Style" w:cs="Arial"/>
          <w:lang w:val="es-CU"/>
        </w:rPr>
        <w:t>s igual que el neumotórax a tensión, pero además de realizar la toracocentesis, se debe proceder al sellado de la herida mediante la colocación de una gasa húmeda o vaselinada sobre la herida, pegada a la piel con un esparadrapo por tres lados, dejando libre el lado inferior. Seguidamente debe colocarse un drenaje en el quinto espacio intercostal de la línea media axilar, y se procede al cierre quirúrgico de la herida. El tubo de drenaje se debe mantener hasta la reexpansión pulmonar completa y tras el cese de fuga aérea durante 12 horas. Se recomienda esperar durante unos 4 días para que se produzca el cierre espontáneo de la fístula broncopleural. Si transcurrido este tiempo la fuga aérea persiste, se debe practicar una toracotomía o videotoracoscopia para cerrar la fuga aérea, y valorar</w:t>
      </w:r>
      <w:r w:rsidR="0068278A" w:rsidRPr="00306255">
        <w:rPr>
          <w:rFonts w:ascii="Bookman Old Style" w:hAnsi="Bookman Old Style" w:cs="Arial"/>
          <w:lang w:val="es-CU"/>
        </w:rPr>
        <w:t xml:space="preserve"> si</w:t>
      </w:r>
      <w:r w:rsidRPr="00306255">
        <w:rPr>
          <w:rFonts w:ascii="Bookman Old Style" w:hAnsi="Bookman Old Style" w:cs="Arial"/>
          <w:lang w:val="es-CU"/>
        </w:rPr>
        <w:t xml:space="preserve"> realizar pleurodesis para prevenir futuras recurrencias.</w:t>
      </w:r>
      <w:r w:rsidR="00E14567">
        <w:rPr>
          <w:rFonts w:ascii="Bookman Old Style" w:hAnsi="Bookman Old Style" w:cs="Arial"/>
          <w:vertAlign w:val="superscript"/>
          <w:lang w:val="es-CU"/>
        </w:rPr>
        <w:t xml:space="preserve"> (</w:t>
      </w:r>
      <w:r w:rsidR="006E077F" w:rsidRPr="00306255">
        <w:rPr>
          <w:rFonts w:ascii="Bookman Old Style" w:hAnsi="Bookman Old Style" w:cs="Arial"/>
          <w:vertAlign w:val="superscript"/>
          <w:lang w:val="es-CU"/>
        </w:rPr>
        <w:t>1</w:t>
      </w:r>
      <w:r w:rsidR="00E14567">
        <w:rPr>
          <w:rFonts w:ascii="Bookman Old Style" w:hAnsi="Bookman Old Style" w:cs="Arial"/>
          <w:vertAlign w:val="superscript"/>
          <w:lang w:val="es-CU"/>
        </w:rPr>
        <w:t>6)</w:t>
      </w:r>
    </w:p>
    <w:p w14:paraId="3B944325" w14:textId="17FA4868" w:rsidR="00C87689" w:rsidRPr="001D3A19" w:rsidRDefault="00C87689" w:rsidP="001D3A19">
      <w:pPr>
        <w:spacing w:after="0" w:line="240" w:lineRule="auto"/>
        <w:jc w:val="both"/>
        <w:rPr>
          <w:rFonts w:ascii="Bookman Old Style" w:hAnsi="Bookman Old Style" w:cs="Arial"/>
          <w:vertAlign w:val="superscript"/>
          <w:lang w:val="es-CU"/>
        </w:rPr>
      </w:pPr>
      <w:r w:rsidRPr="00A00AA6">
        <w:rPr>
          <w:rFonts w:ascii="Bookman Old Style" w:hAnsi="Bookman Old Style" w:cs="Arial"/>
          <w:lang w:val="es-CU"/>
        </w:rPr>
        <w:t>ROTURA AÓRTICA:</w:t>
      </w:r>
      <w:r w:rsidRPr="001D3A19">
        <w:rPr>
          <w:rFonts w:ascii="Bookman Old Style" w:hAnsi="Bookman Old Style"/>
          <w:lang w:val="es-CU"/>
        </w:rPr>
        <w:t xml:space="preserve"> l</w:t>
      </w:r>
      <w:r w:rsidRPr="001D3A19">
        <w:rPr>
          <w:rFonts w:ascii="Bookman Old Style" w:hAnsi="Bookman Old Style" w:cs="Arial"/>
          <w:lang w:val="es-CU"/>
        </w:rPr>
        <w:t>a aorta puede romperse por completo o de forma incompleta después de un traumatismo torácico cerrado o penetrante. Los signos pueden incluir pulsos o presión arterial asimétricos, disminución del flujo sanguíneo a las extremidades inferiores, y soplo sistólico precordial. El diagnóstico se suele sospechar debido a los mecanismos de la lesión y/o los hallazgos de radiografía de tórax y se confirman mediante TC, ecografía, o aortografía. El tratamiento es la reparación abierta o, más comúnmente, la colocación de una endoprótesis</w:t>
      </w:r>
      <w:r w:rsidR="00E72E7B" w:rsidRPr="001D3A19">
        <w:rPr>
          <w:rFonts w:ascii="Bookman Old Style" w:hAnsi="Bookman Old Style" w:cs="Arial"/>
          <w:lang w:val="es-CU"/>
        </w:rPr>
        <w:t>.</w:t>
      </w:r>
      <w:r w:rsidR="00E14567">
        <w:rPr>
          <w:rFonts w:ascii="Bookman Old Style" w:hAnsi="Bookman Old Style" w:cs="Arial"/>
          <w:lang w:val="es-CU"/>
        </w:rPr>
        <w:t xml:space="preserve"> </w:t>
      </w:r>
      <w:r w:rsidR="00E14567">
        <w:rPr>
          <w:rFonts w:ascii="Bookman Old Style" w:hAnsi="Bookman Old Style" w:cs="Arial"/>
          <w:vertAlign w:val="superscript"/>
          <w:lang w:val="es-CU"/>
        </w:rPr>
        <w:t>(17)</w:t>
      </w:r>
    </w:p>
    <w:p w14:paraId="386F4015" w14:textId="13890B96" w:rsidR="00C87689" w:rsidRPr="001D3A19" w:rsidRDefault="00C87689"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Etiología de la rotura aórtica traumática</w:t>
      </w:r>
    </w:p>
    <w:p w14:paraId="1B9635B4" w14:textId="387F5755" w:rsidR="00C87689" w:rsidRPr="00306255" w:rsidRDefault="00C87689"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Con traumatismo cerrado, el mecanismo habitual es una severa desaceleración de la lesión; los pacientes a menudo tienen múltiples fracturas costales, primera y/o segunda fracturas costales, u otras manifestaciones de traumatismo torácico severo.</w:t>
      </w:r>
      <w:r w:rsidR="00306255">
        <w:rPr>
          <w:rFonts w:ascii="Bookman Old Style" w:hAnsi="Bookman Old Style" w:cs="Arial"/>
          <w:vertAlign w:val="superscript"/>
          <w:lang w:val="es-CU"/>
        </w:rPr>
        <w:t xml:space="preserve"> </w:t>
      </w:r>
      <w:r w:rsidRPr="00306255">
        <w:rPr>
          <w:rFonts w:ascii="Bookman Old Style" w:hAnsi="Bookman Old Style" w:cs="Arial"/>
          <w:lang w:val="es-CU"/>
        </w:rPr>
        <w:t>Con traumatismo penetrante, la herida habitual atraviesa el mediastino (p. ej., entrando entre los pezones o los omóplatos).</w:t>
      </w:r>
      <w:r w:rsidR="00E14567">
        <w:rPr>
          <w:rFonts w:ascii="Bookman Old Style" w:hAnsi="Bookman Old Style" w:cs="Arial"/>
          <w:lang w:val="es-CU"/>
        </w:rPr>
        <w:t xml:space="preserve"> </w:t>
      </w:r>
      <w:r w:rsidR="00E14567">
        <w:rPr>
          <w:rFonts w:ascii="Bookman Old Style" w:hAnsi="Bookman Old Style" w:cs="Arial"/>
          <w:vertAlign w:val="superscript"/>
          <w:lang w:val="es-CU"/>
        </w:rPr>
        <w:t>(18)</w:t>
      </w:r>
    </w:p>
    <w:p w14:paraId="76DC7C0C" w14:textId="4BFC6988" w:rsidR="00C87689" w:rsidRPr="001D3A19" w:rsidRDefault="00C87689"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 Fisiopatología de la rotura aórtica traumática</w:t>
      </w:r>
    </w:p>
    <w:p w14:paraId="0ED5826D" w14:textId="684CE164" w:rsidR="008E6683" w:rsidRPr="001D3A19" w:rsidRDefault="00C87689"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 xml:space="preserve">La rotura completa causa la muerte rápida por </w:t>
      </w:r>
      <w:r w:rsidR="008E6683" w:rsidRPr="001D3A19">
        <w:rPr>
          <w:rFonts w:ascii="Bookman Old Style" w:hAnsi="Bookman Old Style" w:cs="Arial"/>
          <w:lang w:val="es-CU"/>
        </w:rPr>
        <w:t>exanguinación</w:t>
      </w:r>
      <w:r w:rsidRPr="001D3A19">
        <w:rPr>
          <w:rFonts w:ascii="Bookman Old Style" w:hAnsi="Bookman Old Style" w:cs="Arial"/>
          <w:lang w:val="es-CU"/>
        </w:rPr>
        <w:t xml:space="preserve">. La interrupción parcial con rotura contenida tiende a ocurrir cerca del ligamento </w:t>
      </w:r>
      <w:r w:rsidR="008E6683" w:rsidRPr="001D3A19">
        <w:rPr>
          <w:rFonts w:ascii="Bookman Old Style" w:hAnsi="Bookman Old Style" w:cs="Arial"/>
          <w:lang w:val="es-CU"/>
        </w:rPr>
        <w:t>arterioso y</w:t>
      </w:r>
      <w:r w:rsidRPr="001D3A19">
        <w:rPr>
          <w:rFonts w:ascii="Bookman Old Style" w:hAnsi="Bookman Old Style" w:cs="Arial"/>
          <w:lang w:val="es-CU"/>
        </w:rPr>
        <w:t xml:space="preserve"> de haber mantenido el flujo de sangre, por lo general por una capa adventicia intacta. Sin embargo, las roturas parciales también pueden causar hematomas mediastínicos </w:t>
      </w:r>
      <w:r w:rsidR="008E6683" w:rsidRPr="001D3A19">
        <w:rPr>
          <w:rFonts w:ascii="Bookman Old Style" w:hAnsi="Bookman Old Style" w:cs="Arial"/>
          <w:lang w:val="es-CU"/>
        </w:rPr>
        <w:t>limitados. La</w:t>
      </w:r>
      <w:r w:rsidRPr="001D3A19">
        <w:rPr>
          <w:rFonts w:ascii="Bookman Old Style" w:hAnsi="Bookman Old Style" w:cs="Arial"/>
          <w:lang w:val="es-CU"/>
        </w:rPr>
        <w:t xml:space="preserve"> mayoría de las roturas parciales de la aorta se producen cerca del ligamento arterioso</w:t>
      </w:r>
      <w:r w:rsidR="008E6683" w:rsidRPr="001D3A19">
        <w:rPr>
          <w:rFonts w:ascii="Bookman Old Style" w:hAnsi="Bookman Old Style" w:cs="Arial"/>
          <w:lang w:val="es-CU"/>
        </w:rPr>
        <w:t>.</w:t>
      </w:r>
      <w:r w:rsidR="00A06840" w:rsidRPr="001D3A19">
        <w:rPr>
          <w:rFonts w:ascii="Bookman Old Style" w:hAnsi="Bookman Old Style" w:cs="Arial"/>
          <w:vertAlign w:val="superscript"/>
          <w:lang w:val="es-CU"/>
        </w:rPr>
        <w:t>11</w:t>
      </w:r>
    </w:p>
    <w:p w14:paraId="54FD01CD" w14:textId="093AEFFD" w:rsidR="000628C4" w:rsidRPr="001D3A19" w:rsidRDefault="00C87689"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Síntomas y signos de rotura aórtica traumática</w:t>
      </w:r>
      <w:r w:rsidR="000628C4" w:rsidRPr="001D3A19">
        <w:rPr>
          <w:rFonts w:ascii="Bookman Old Style" w:hAnsi="Bookman Old Style" w:cs="Arial"/>
          <w:lang w:val="es-CU"/>
        </w:rPr>
        <w:t xml:space="preserve">                                                             </w:t>
      </w:r>
    </w:p>
    <w:p w14:paraId="179F14FD" w14:textId="1901AA0E" w:rsidR="00C87689" w:rsidRPr="001D3A19" w:rsidRDefault="00C87689"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lastRenderedPageBreak/>
        <w:t xml:space="preserve">En general los pacientes rotura traumática de la aorta tienen dolor </w:t>
      </w:r>
      <w:r w:rsidR="005C686C" w:rsidRPr="001D3A19">
        <w:rPr>
          <w:rFonts w:ascii="Bookman Old Style" w:hAnsi="Bookman Old Style" w:cs="Arial"/>
          <w:lang w:val="es-CU"/>
        </w:rPr>
        <w:t>torácico. Los</w:t>
      </w:r>
      <w:r w:rsidRPr="001D3A19">
        <w:rPr>
          <w:rFonts w:ascii="Bookman Old Style" w:hAnsi="Bookman Old Style" w:cs="Arial"/>
          <w:lang w:val="es-CU"/>
        </w:rPr>
        <w:t xml:space="preserve"> signos pueden incluir déficits del pulso del miembro superior, un soplo sistólico sobre la región precordial o el espacio interescapular posterior, ronquera, y la evidencia de alteración del flujo sanguíneo a las extremidades inferiores, incluyendo la disminución de la fuerza del pulso o la presión arterial en las extremidades inferiores en comparación con las extremidades superiores.</w:t>
      </w:r>
      <w:r w:rsidR="00E14567">
        <w:rPr>
          <w:rFonts w:ascii="Bookman Old Style" w:hAnsi="Bookman Old Style" w:cs="Arial"/>
          <w:lang w:val="es-CU"/>
        </w:rPr>
        <w:t xml:space="preserve"> </w:t>
      </w:r>
      <w:r w:rsidR="00E14567">
        <w:rPr>
          <w:rFonts w:ascii="Bookman Old Style" w:hAnsi="Bookman Old Style" w:cs="Arial"/>
          <w:vertAlign w:val="superscript"/>
          <w:lang w:val="es-CU"/>
        </w:rPr>
        <w:t>(18)</w:t>
      </w:r>
    </w:p>
    <w:p w14:paraId="6AA816ED" w14:textId="77777777" w:rsidR="00C87689" w:rsidRPr="001D3A19" w:rsidRDefault="00C87689"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 Diagnóstico de la rotura aórtica traumática</w:t>
      </w:r>
    </w:p>
    <w:p w14:paraId="6D3D3006" w14:textId="77777777" w:rsidR="00C87689" w:rsidRPr="001D3A19" w:rsidRDefault="00C87689" w:rsidP="001D3A19">
      <w:pPr>
        <w:pStyle w:val="ListParagraph"/>
        <w:numPr>
          <w:ilvl w:val="0"/>
          <w:numId w:val="22"/>
        </w:numPr>
        <w:spacing w:after="0" w:line="240" w:lineRule="auto"/>
        <w:jc w:val="both"/>
        <w:rPr>
          <w:rFonts w:ascii="Bookman Old Style" w:hAnsi="Bookman Old Style" w:cs="Arial"/>
          <w:lang w:val="es-CU"/>
        </w:rPr>
      </w:pPr>
      <w:r w:rsidRPr="001D3A19">
        <w:rPr>
          <w:rFonts w:ascii="Bookman Old Style" w:hAnsi="Bookman Old Style" w:cs="Arial"/>
          <w:lang w:val="es-CU"/>
        </w:rPr>
        <w:t>Imágenes aórticas</w:t>
      </w:r>
    </w:p>
    <w:p w14:paraId="5F6852A2" w14:textId="525B225A" w:rsidR="00C87689" w:rsidRPr="001D3A19" w:rsidRDefault="00C87689" w:rsidP="001D3A19">
      <w:pPr>
        <w:pStyle w:val="ListParagraph"/>
        <w:numPr>
          <w:ilvl w:val="0"/>
          <w:numId w:val="22"/>
        </w:numPr>
        <w:spacing w:after="0" w:line="240" w:lineRule="auto"/>
        <w:jc w:val="both"/>
        <w:rPr>
          <w:rFonts w:ascii="Bookman Old Style" w:hAnsi="Bookman Old Style" w:cs="Arial"/>
          <w:lang w:val="es-CU"/>
        </w:rPr>
      </w:pPr>
      <w:r w:rsidRPr="001D3A19">
        <w:rPr>
          <w:rFonts w:ascii="Bookman Old Style" w:hAnsi="Bookman Old Style" w:cs="Arial"/>
          <w:lang w:val="es-CU"/>
        </w:rPr>
        <w:t>La rotura traumática de la aorta debe sospecharse en los pacientes con un mecanismo o hallazgos sospechosos. Se realiza la radiografía de tórax.</w:t>
      </w:r>
      <w:r w:rsidR="00A06840" w:rsidRPr="001D3A19">
        <w:rPr>
          <w:rFonts w:ascii="Bookman Old Style" w:hAnsi="Bookman Old Style" w:cs="Arial"/>
          <w:vertAlign w:val="superscript"/>
          <w:lang w:val="es-CU"/>
        </w:rPr>
        <w:t>12</w:t>
      </w:r>
    </w:p>
    <w:p w14:paraId="19E6EB29" w14:textId="77777777" w:rsidR="00C87689" w:rsidRPr="001D3A19" w:rsidRDefault="00C87689"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Los hallazgos sugerentes de la radiografía de tórax son:</w:t>
      </w:r>
    </w:p>
    <w:p w14:paraId="64668275" w14:textId="77777777" w:rsidR="00C87689" w:rsidRPr="001D3A19" w:rsidRDefault="00C87689" w:rsidP="001D3A19">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Ensanchamiento del mediastino (alta sensibilidad, excepto en los pacientes de edad avanzada)</w:t>
      </w:r>
    </w:p>
    <w:p w14:paraId="4BA7ABC7" w14:textId="77777777" w:rsidR="00C87689" w:rsidRPr="001D3A19" w:rsidRDefault="00C87689" w:rsidP="001D3A19">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Fractura de primera o segunda costilla</w:t>
      </w:r>
    </w:p>
    <w:p w14:paraId="7A75D2FF" w14:textId="77777777" w:rsidR="00C87689" w:rsidRPr="001D3A19" w:rsidRDefault="00C87689" w:rsidP="001D3A19">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La obliteración del botón aórtico</w:t>
      </w:r>
    </w:p>
    <w:p w14:paraId="152C7B72" w14:textId="77777777" w:rsidR="00C87689" w:rsidRPr="001D3A19" w:rsidRDefault="00C87689" w:rsidP="001D3A19">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Desviación de la tráquea o el esófago (y por lo tanto también cualquier sonda nasogástrica) a la derecha</w:t>
      </w:r>
    </w:p>
    <w:p w14:paraId="66889329" w14:textId="77777777" w:rsidR="00C87689" w:rsidRPr="001D3A19" w:rsidRDefault="00C87689" w:rsidP="001D3A19">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Depresión del bronquio principal izquierdo</w:t>
      </w:r>
    </w:p>
    <w:p w14:paraId="2082886D" w14:textId="77777777" w:rsidR="00C87689" w:rsidRPr="001D3A19" w:rsidRDefault="00C87689" w:rsidP="001D3A19">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Obstrucción pleural o apical</w:t>
      </w:r>
    </w:p>
    <w:p w14:paraId="02FE89C3" w14:textId="4F46E470" w:rsidR="00AB39A5" w:rsidRPr="00AB39A5" w:rsidRDefault="00C87689" w:rsidP="00AB39A5">
      <w:pPr>
        <w:pStyle w:val="ListParagraph"/>
        <w:numPr>
          <w:ilvl w:val="0"/>
          <w:numId w:val="20"/>
        </w:numPr>
        <w:spacing w:after="0" w:line="240" w:lineRule="auto"/>
        <w:jc w:val="both"/>
        <w:rPr>
          <w:rFonts w:ascii="Bookman Old Style" w:hAnsi="Bookman Old Style" w:cs="Arial"/>
          <w:lang w:val="es-CU"/>
        </w:rPr>
      </w:pPr>
      <w:r w:rsidRPr="001D3A19">
        <w:rPr>
          <w:rFonts w:ascii="Bookman Old Style" w:hAnsi="Bookman Old Style" w:cs="Arial"/>
          <w:lang w:val="es-CU"/>
        </w:rPr>
        <w:t>Hemotórax, neumotórax, o contusión pulmonar</w:t>
      </w:r>
      <w:r w:rsidR="00E14567">
        <w:rPr>
          <w:rFonts w:ascii="Bookman Old Style" w:hAnsi="Bookman Old Style" w:cs="Arial"/>
          <w:vertAlign w:val="superscript"/>
          <w:lang w:val="es-CU"/>
        </w:rPr>
        <w:t>. (18)</w:t>
      </w:r>
    </w:p>
    <w:p w14:paraId="1C9730FE" w14:textId="032C12E1" w:rsidR="00306255" w:rsidRPr="00AB39A5" w:rsidRDefault="00C87689" w:rsidP="00306255">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 xml:space="preserve">Sin embargo, algunos de estos hallazgos en una radiografía de tórax sugestiva pueden no estar presente inmediatamente. Además, ninguna constatación o una combinación de los resultados es lo suficientemente sensible o específica; por lo tanto, </w:t>
      </w:r>
      <w:r w:rsidR="005C686C" w:rsidRPr="001D3A19">
        <w:rPr>
          <w:rFonts w:ascii="Bookman Old Style" w:hAnsi="Bookman Old Style" w:cs="Arial"/>
          <w:lang w:val="es-CU"/>
        </w:rPr>
        <w:t>se</w:t>
      </w:r>
      <w:r w:rsidRPr="001D3A19">
        <w:rPr>
          <w:rFonts w:ascii="Bookman Old Style" w:hAnsi="Bookman Old Style" w:cs="Arial"/>
          <w:lang w:val="es-CU"/>
        </w:rPr>
        <w:t xml:space="preserve"> recomienda la imagen aórtica para todos los pacientes que han tenido una lesión por desaceleración severa, incluso en ausencia de hallazgos sugestivos en el examen o una radiografía de tórax.</w:t>
      </w:r>
      <w:r w:rsidR="00AB39A5">
        <w:rPr>
          <w:rFonts w:ascii="Bookman Old Style" w:hAnsi="Bookman Old Style" w:cs="Arial"/>
          <w:vertAlign w:val="superscript"/>
          <w:lang w:val="es-CU"/>
        </w:rPr>
        <w:t xml:space="preserve"> </w:t>
      </w:r>
      <w:r w:rsidR="005C686C" w:rsidRPr="001D3A19">
        <w:rPr>
          <w:rFonts w:ascii="Bookman Old Style" w:hAnsi="Bookman Old Style" w:cs="Arial"/>
          <w:lang w:val="es-CU"/>
        </w:rPr>
        <w:t>Los estudios</w:t>
      </w:r>
      <w:r w:rsidRPr="001D3A19">
        <w:rPr>
          <w:rFonts w:ascii="Bookman Old Style" w:hAnsi="Bookman Old Style" w:cs="Arial"/>
          <w:lang w:val="es-CU"/>
        </w:rPr>
        <w:t xml:space="preserve"> de imagen aórticos de elección varían según la institución. Los estudios que son lo razonablemente precisos son los siguientes:</w:t>
      </w:r>
    </w:p>
    <w:p w14:paraId="1070FEDD" w14:textId="1C810485" w:rsidR="00C87689" w:rsidRPr="00306255" w:rsidRDefault="00C87689"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Angiografía por TC:</w:t>
      </w:r>
      <w:r w:rsidR="005C686C" w:rsidRPr="00306255">
        <w:rPr>
          <w:rFonts w:ascii="Bookman Old Style" w:hAnsi="Bookman Old Style" w:cs="Arial"/>
          <w:lang w:val="es-CU"/>
        </w:rPr>
        <w:t xml:space="preserve"> </w:t>
      </w:r>
      <w:r w:rsidRPr="00306255">
        <w:rPr>
          <w:rFonts w:ascii="Bookman Old Style" w:hAnsi="Bookman Old Style" w:cs="Arial"/>
          <w:lang w:val="es-CU"/>
        </w:rPr>
        <w:t>inmediatamente disponible (en la mayoría de los centros de trauma) y rápida.</w:t>
      </w:r>
    </w:p>
    <w:p w14:paraId="59EE1D01" w14:textId="77777777" w:rsidR="00C87689" w:rsidRPr="00306255" w:rsidRDefault="00C87689"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Aortografía: considerado el más preciso, pero es invasiva (que resulta en una mayor tasa de complicaciones) y tarda más en completarse (normalmente de 1 a 2 h).</w:t>
      </w:r>
    </w:p>
    <w:p w14:paraId="1EDB9C76" w14:textId="50F4F078" w:rsidR="00C87689" w:rsidRPr="00306255" w:rsidRDefault="00C87689" w:rsidP="00306255">
      <w:pPr>
        <w:spacing w:after="0" w:line="240" w:lineRule="auto"/>
        <w:jc w:val="both"/>
        <w:rPr>
          <w:rFonts w:ascii="Bookman Old Style" w:hAnsi="Bookman Old Style" w:cs="Arial"/>
          <w:lang w:val="es-CU"/>
        </w:rPr>
      </w:pPr>
      <w:r w:rsidRPr="00306255">
        <w:rPr>
          <w:rFonts w:ascii="Bookman Old Style" w:hAnsi="Bookman Old Style" w:cs="Arial"/>
          <w:lang w:val="es-CU"/>
        </w:rPr>
        <w:t>Ecocardiografía transesofágica: rápida (generalmente &lt; 30 min), tiene una baja tasa de complicaciones, puede detectar ciertas lesiones asociadas (p. ej., a los vasos innominados) que se puede perder en la TC, y, debido a que es una prueba de noche, puede ser utilizada en pacientes inestables. Sin embargo, la precisión es dependiente del operador, y no siempre está disponible.</w:t>
      </w:r>
    </w:p>
    <w:p w14:paraId="6A0E2053" w14:textId="6E6BAF85" w:rsidR="00C87689" w:rsidRPr="001D3A19" w:rsidRDefault="00C87689"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Si los pacientes no son lo suficientemente estable como para someterse a cualquiera de los estudios de imagen disponibles y se sospecha que la causa del shock es la interrupción aórtica traumática, se indica cirugía inmediata.</w:t>
      </w:r>
      <w:r w:rsidR="00A06840" w:rsidRPr="001D3A19">
        <w:rPr>
          <w:rFonts w:ascii="Bookman Old Style" w:hAnsi="Bookman Old Style" w:cs="Arial"/>
          <w:vertAlign w:val="superscript"/>
          <w:lang w:val="es-CU"/>
        </w:rPr>
        <w:t>12</w:t>
      </w:r>
    </w:p>
    <w:p w14:paraId="6A08F3C7" w14:textId="4EA14030" w:rsidR="00C87689" w:rsidRPr="00306255" w:rsidRDefault="00306255" w:rsidP="00306255">
      <w:pPr>
        <w:spacing w:after="0" w:line="240" w:lineRule="auto"/>
        <w:jc w:val="both"/>
        <w:rPr>
          <w:rFonts w:ascii="Bookman Old Style" w:hAnsi="Bookman Old Style" w:cs="Arial"/>
          <w:lang w:val="es-CU"/>
        </w:rPr>
      </w:pPr>
      <w:r>
        <w:rPr>
          <w:rFonts w:ascii="Bookman Old Style" w:hAnsi="Bookman Old Style" w:cs="Arial"/>
          <w:lang w:val="es-CU"/>
        </w:rPr>
        <w:t>Para realizar el t</w:t>
      </w:r>
      <w:r w:rsidR="00C87689" w:rsidRPr="001D3A19">
        <w:rPr>
          <w:rFonts w:ascii="Bookman Old Style" w:hAnsi="Bookman Old Style" w:cs="Arial"/>
          <w:lang w:val="es-CU"/>
        </w:rPr>
        <w:t>ratamiento de la rotura aórtica traumática</w:t>
      </w:r>
      <w:r>
        <w:rPr>
          <w:rFonts w:ascii="Bookman Old Style" w:hAnsi="Bookman Old Style" w:cs="Arial"/>
          <w:lang w:val="es-CU"/>
        </w:rPr>
        <w:t xml:space="preserve"> se c</w:t>
      </w:r>
      <w:r w:rsidR="00C87689" w:rsidRPr="00306255">
        <w:rPr>
          <w:rFonts w:ascii="Bookman Old Style" w:hAnsi="Bookman Old Style" w:cs="Arial"/>
          <w:lang w:val="es-CU"/>
        </w:rPr>
        <w:t>ontrol</w:t>
      </w:r>
      <w:r w:rsidRPr="00306255">
        <w:rPr>
          <w:rFonts w:ascii="Bookman Old Style" w:hAnsi="Bookman Old Style" w:cs="Arial"/>
          <w:lang w:val="es-CU"/>
        </w:rPr>
        <w:t>a</w:t>
      </w:r>
      <w:r w:rsidR="00C87689" w:rsidRPr="00306255">
        <w:rPr>
          <w:rFonts w:ascii="Bookman Old Style" w:hAnsi="Bookman Old Style" w:cs="Arial"/>
          <w:lang w:val="es-CU"/>
        </w:rPr>
        <w:t xml:space="preserve"> de la presión arterial</w:t>
      </w:r>
      <w:r>
        <w:rPr>
          <w:rFonts w:ascii="Bookman Old Style" w:hAnsi="Bookman Old Style" w:cs="Arial"/>
          <w:lang w:val="es-CU"/>
        </w:rPr>
        <w:t>. S e hace l</w:t>
      </w:r>
      <w:r w:rsidR="00C87689" w:rsidRPr="00306255">
        <w:rPr>
          <w:rFonts w:ascii="Bookman Old Style" w:hAnsi="Bookman Old Style" w:cs="Arial"/>
          <w:lang w:val="es-CU"/>
        </w:rPr>
        <w:t>a reparación quirúrgica o la colocación de un stent</w:t>
      </w:r>
      <w:r>
        <w:rPr>
          <w:rFonts w:ascii="Bookman Old Style" w:hAnsi="Bookman Old Style" w:cs="Arial"/>
          <w:lang w:val="es-CU"/>
        </w:rPr>
        <w:t xml:space="preserve">. </w:t>
      </w:r>
      <w:r w:rsidR="00C87689" w:rsidRPr="00306255">
        <w:rPr>
          <w:rFonts w:ascii="Bookman Old Style" w:hAnsi="Bookman Old Style" w:cs="Arial"/>
          <w:lang w:val="es-CU"/>
        </w:rPr>
        <w:t>Se indica reposición hídrica para los pacientes con interrupción aórtica traumática, pero la terapia de control de los impulsos (disminución de la frecuencia cardíaca y la presión arterial, por lo general con un beta-bloqueante)</w:t>
      </w:r>
      <w:r w:rsidR="00A06840" w:rsidRPr="00306255">
        <w:rPr>
          <w:rFonts w:ascii="Bookman Old Style" w:hAnsi="Bookman Old Style" w:cs="Arial"/>
          <w:lang w:val="es-CU"/>
        </w:rPr>
        <w:t xml:space="preserve"> </w:t>
      </w:r>
      <w:r w:rsidR="00C87689" w:rsidRPr="00306255">
        <w:rPr>
          <w:rFonts w:ascii="Bookman Old Style" w:hAnsi="Bookman Old Style" w:cs="Arial"/>
          <w:lang w:val="es-CU"/>
        </w:rPr>
        <w:t xml:space="preserve">debe iniciarse una vez han sido excluidas otras fuentes de hemorragia. Los objetivos son la frecuencia cardíaca ≤ 90 latidos/min y presión arterial sistólica ≤ 120 mmHg; y los pacientes no deben llevar a cabo una maniobra de Valsalva. Deben adoptarse medidas para evitar la tos y náuseas si los pacientes requieren intubación endotraqueal (p. ej., el tratamiento previo con 1 </w:t>
      </w:r>
      <w:r w:rsidR="00C87689" w:rsidRPr="00306255">
        <w:rPr>
          <w:rFonts w:ascii="Bookman Old Style" w:hAnsi="Bookman Old Style" w:cs="Arial"/>
          <w:lang w:val="es-CU"/>
        </w:rPr>
        <w:lastRenderedPageBreak/>
        <w:t>mg/kg de lidocaína IV) o intubación nasogástrica (p. ej., evitando cualquier resistencia al paso del tubo).</w:t>
      </w:r>
    </w:p>
    <w:p w14:paraId="7BF7C972" w14:textId="71B5CB2F" w:rsidR="00C87689" w:rsidRPr="00AB39A5" w:rsidRDefault="00C87689"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Anteriormente, el tratamiento definitivo era la reparación quirúrgica inmediata, pero la colocación de una endoprótesis endovascular es ahora el tratamiento de elección. La reparación quirúrgica se puede retrasar mientras se evalúan y se tratan otras lesiones potencialmente mortales.</w:t>
      </w:r>
      <w:r w:rsidR="00AB39A5">
        <w:rPr>
          <w:rFonts w:ascii="Bookman Old Style" w:hAnsi="Bookman Old Style" w:cs="Arial"/>
          <w:lang w:val="es-CU"/>
        </w:rPr>
        <w:t xml:space="preserve"> </w:t>
      </w:r>
      <w:r w:rsidR="00AB39A5">
        <w:rPr>
          <w:rFonts w:ascii="Bookman Old Style" w:hAnsi="Bookman Old Style" w:cs="Arial"/>
          <w:vertAlign w:val="superscript"/>
          <w:lang w:val="es-CU"/>
        </w:rPr>
        <w:t>(19)</w:t>
      </w:r>
    </w:p>
    <w:p w14:paraId="73306723" w14:textId="444DC8FD" w:rsidR="008B1D8A" w:rsidRPr="001D3A19" w:rsidRDefault="008B1D8A" w:rsidP="001D3A19">
      <w:pPr>
        <w:spacing w:after="0" w:line="240" w:lineRule="auto"/>
        <w:jc w:val="both"/>
        <w:rPr>
          <w:rFonts w:ascii="Bookman Old Style" w:hAnsi="Bookman Old Style"/>
          <w:vertAlign w:val="superscript"/>
          <w:lang w:val="es-CU"/>
        </w:rPr>
      </w:pPr>
      <w:r w:rsidRPr="00AB39A5">
        <w:rPr>
          <w:rFonts w:ascii="Bookman Old Style" w:hAnsi="Bookman Old Style" w:cs="Arial"/>
          <w:lang w:val="es-CU"/>
        </w:rPr>
        <w:t>LA LESIÓN CARDÍACA NO PENETRANTE:</w:t>
      </w:r>
      <w:r w:rsidR="00AB39A5" w:rsidRPr="00AB39A5">
        <w:rPr>
          <w:rFonts w:ascii="Bookman Old Style" w:hAnsi="Bookman Old Style" w:cs="Arial"/>
          <w:b/>
          <w:bCs/>
          <w:lang w:val="es-CU"/>
        </w:rPr>
        <w:t xml:space="preserve"> </w:t>
      </w:r>
      <w:r w:rsidRPr="001D3A19">
        <w:rPr>
          <w:rFonts w:ascii="Bookman Old Style" w:hAnsi="Bookman Old Style" w:cs="Arial"/>
          <w:lang w:val="es-CU"/>
        </w:rPr>
        <w:t>es un traumatismo torácico cerrado que causa contusión del músculo del miocardio, rotura de una cámara cardíaca, o la rotura de una válvula cardíaca. A veces, un golpe en la pared anterior del tórax provoca un paro cardíaco sin ninguna lesión estructural (conmoción cardíaca).</w:t>
      </w:r>
      <w:r w:rsidR="00075DE6">
        <w:rPr>
          <w:rFonts w:ascii="Bookman Old Style" w:hAnsi="Bookman Old Style" w:cs="Arial"/>
          <w:vertAlign w:val="superscript"/>
          <w:lang w:val="es-CU"/>
        </w:rPr>
        <w:t xml:space="preserve"> </w:t>
      </w:r>
      <w:r w:rsidR="00075DE6">
        <w:rPr>
          <w:rFonts w:ascii="Bookman Old Style" w:hAnsi="Bookman Old Style"/>
          <w:vertAlign w:val="superscript"/>
          <w:lang w:val="es-CU"/>
        </w:rPr>
        <w:t>(20)</w:t>
      </w:r>
    </w:p>
    <w:p w14:paraId="248816CA" w14:textId="4886361B" w:rsidR="008B1D8A" w:rsidRPr="00306255" w:rsidRDefault="008B1D8A" w:rsidP="00306255">
      <w:pPr>
        <w:spacing w:after="0" w:line="240" w:lineRule="auto"/>
        <w:jc w:val="both"/>
        <w:rPr>
          <w:rFonts w:ascii="Bookman Old Style" w:hAnsi="Bookman Old Style" w:cs="Arial"/>
          <w:lang w:val="es-CU"/>
        </w:rPr>
      </w:pPr>
      <w:r w:rsidRPr="001D3A19">
        <w:rPr>
          <w:rFonts w:ascii="Bookman Old Style" w:hAnsi="Bookman Old Style" w:cs="Arial"/>
          <w:lang w:val="es-CU"/>
        </w:rPr>
        <w:t>Las manifestaciones varían con la lesión.</w:t>
      </w:r>
      <w:r w:rsidR="00306255">
        <w:rPr>
          <w:rFonts w:ascii="Bookman Old Style" w:hAnsi="Bookman Old Style" w:cs="Arial"/>
          <w:lang w:val="es-CU"/>
        </w:rPr>
        <w:t xml:space="preserve"> </w:t>
      </w:r>
      <w:r w:rsidRPr="00306255">
        <w:rPr>
          <w:rFonts w:ascii="Bookman Old Style" w:hAnsi="Bookman Old Style" w:cs="Arial"/>
          <w:lang w:val="es-CU"/>
        </w:rPr>
        <w:t>La contusión miocárdica puede ser menor y asintomática, aunque puede estar presente taquicardia. Algunos pacientes desarrollan anomalías de la conducción y/o arritmias.</w:t>
      </w:r>
      <w:r w:rsidR="00306255">
        <w:rPr>
          <w:rFonts w:ascii="Bookman Old Style" w:hAnsi="Bookman Old Style" w:cs="Arial"/>
          <w:lang w:val="es-CU"/>
        </w:rPr>
        <w:t xml:space="preserve"> </w:t>
      </w:r>
      <w:r w:rsidRPr="00306255">
        <w:rPr>
          <w:rFonts w:ascii="Bookman Old Style" w:hAnsi="Bookman Old Style" w:cs="Arial"/>
          <w:lang w:val="es-CU"/>
        </w:rPr>
        <w:t>La rotura ventricular suele ser rápidamente letal, pero los pacientes con lesiones más pequeñas, sobre todo en las cavidades cardíacas derechas, pueden sobrevivir y presentar taponamiento cardíaco. El taponamiento debido a la rotura de la aurícula puede manifestarse de forma más gradual.</w:t>
      </w:r>
      <w:r w:rsidR="00306255">
        <w:rPr>
          <w:rFonts w:ascii="Bookman Old Style" w:hAnsi="Bookman Old Style" w:cs="Arial"/>
          <w:lang w:val="es-CU"/>
        </w:rPr>
        <w:t xml:space="preserve"> </w:t>
      </w:r>
      <w:r w:rsidRPr="00306255">
        <w:rPr>
          <w:rFonts w:ascii="Bookman Old Style" w:hAnsi="Bookman Old Style" w:cs="Arial"/>
          <w:lang w:val="es-CU"/>
        </w:rPr>
        <w:t>La interrupción de la válvula puede ocurrir, causando un soplo en el corazón y en ocasiones manifestaciones de insuficiencia cardíaca (p. ej., disnea, crepitantes pulmonares, a veces hipotensión), que puede desarrollarse rápidamente.</w:t>
      </w:r>
      <w:r w:rsidR="00306255">
        <w:rPr>
          <w:rFonts w:ascii="Bookman Old Style" w:hAnsi="Bookman Old Style" w:cs="Arial"/>
          <w:lang w:val="es-CU"/>
        </w:rPr>
        <w:t xml:space="preserve"> </w:t>
      </w:r>
      <w:r w:rsidRPr="00306255">
        <w:rPr>
          <w:rFonts w:ascii="Bookman Old Style" w:hAnsi="Bookman Old Style" w:cs="Arial"/>
          <w:lang w:val="es-CU"/>
        </w:rPr>
        <w:t>La rotura séptica puede no causar síntomas al principio, pero los pacientes pueden presentarse más tarde con insuficiencia cardíaca.</w:t>
      </w:r>
      <w:r w:rsidR="00306255">
        <w:rPr>
          <w:rFonts w:ascii="Bookman Old Style" w:hAnsi="Bookman Old Style" w:cs="Arial"/>
          <w:lang w:val="es-CU"/>
        </w:rPr>
        <w:t xml:space="preserve"> </w:t>
      </w:r>
      <w:r w:rsidRPr="00306255">
        <w:rPr>
          <w:rFonts w:ascii="Bookman Old Style" w:hAnsi="Bookman Old Style" w:cs="Arial"/>
          <w:lang w:val="es-CU"/>
        </w:rPr>
        <w:t>La conmoción cardíaca es un paro cardíaco repentino que le sigue a un golpe en la pared anterior del tórax en pacientes que no tienen cardiopatía estructural preexistente o traumática. Normalmente, esto implica un golpe, proyectiles duros rápidos (p. ej., béisbol, hockey puck) con relativamente poca energía cinética. La fisiopatología es incierta, pero el momento del impacto en relación con el ciclo cardíaco puede ser importante. El ritmo inicial suele ser fibrilación ventricular</w:t>
      </w:r>
      <w:r w:rsidRPr="00306255">
        <w:rPr>
          <w:rFonts w:ascii="Bookman Old Style" w:hAnsi="Bookman Old Style"/>
          <w:lang w:val="es-CU"/>
        </w:rPr>
        <w:t>.</w:t>
      </w:r>
    </w:p>
    <w:p w14:paraId="6E128C2D" w14:textId="77777777" w:rsidR="008B1D8A" w:rsidRPr="001D3A19" w:rsidRDefault="008B1D8A"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 Diagnóstico de lesión cardíaca cerrada</w:t>
      </w:r>
    </w:p>
    <w:p w14:paraId="5EE2322B" w14:textId="77777777" w:rsidR="008B1D8A" w:rsidRPr="001D3A19" w:rsidRDefault="008B1D8A" w:rsidP="001D3A19">
      <w:pPr>
        <w:pStyle w:val="ListParagraph"/>
        <w:numPr>
          <w:ilvl w:val="0"/>
          <w:numId w:val="29"/>
        </w:numPr>
        <w:spacing w:after="0" w:line="240" w:lineRule="auto"/>
        <w:jc w:val="both"/>
        <w:rPr>
          <w:rFonts w:ascii="Bookman Old Style" w:hAnsi="Bookman Old Style" w:cs="Arial"/>
          <w:lang w:val="es-CU"/>
        </w:rPr>
      </w:pPr>
      <w:r w:rsidRPr="001D3A19">
        <w:rPr>
          <w:rFonts w:ascii="Bookman Old Style" w:hAnsi="Bookman Old Style" w:cs="Arial"/>
          <w:lang w:val="es-CU"/>
        </w:rPr>
        <w:t>ECG</w:t>
      </w:r>
    </w:p>
    <w:p w14:paraId="7EDCFB50" w14:textId="77777777" w:rsidR="008B1D8A" w:rsidRPr="001D3A19" w:rsidRDefault="008B1D8A" w:rsidP="001D3A19">
      <w:pPr>
        <w:pStyle w:val="ListParagraph"/>
        <w:numPr>
          <w:ilvl w:val="0"/>
          <w:numId w:val="29"/>
        </w:numPr>
        <w:spacing w:after="0" w:line="240" w:lineRule="auto"/>
        <w:jc w:val="both"/>
        <w:rPr>
          <w:rFonts w:ascii="Bookman Old Style" w:hAnsi="Bookman Old Style" w:cs="Arial"/>
          <w:lang w:val="es-CU"/>
        </w:rPr>
      </w:pPr>
      <w:r w:rsidRPr="001D3A19">
        <w:rPr>
          <w:rFonts w:ascii="Bookman Old Style" w:hAnsi="Bookman Old Style" w:cs="Arial"/>
          <w:lang w:val="es-CU"/>
        </w:rPr>
        <w:t>Ecocardiografía</w:t>
      </w:r>
    </w:p>
    <w:p w14:paraId="655B6272" w14:textId="77777777" w:rsidR="007B03B2" w:rsidRPr="001D3A19" w:rsidRDefault="008B1D8A" w:rsidP="001D3A19">
      <w:pPr>
        <w:pStyle w:val="ListParagraph"/>
        <w:numPr>
          <w:ilvl w:val="0"/>
          <w:numId w:val="29"/>
        </w:numPr>
        <w:spacing w:after="0" w:line="240" w:lineRule="auto"/>
        <w:jc w:val="both"/>
        <w:rPr>
          <w:rFonts w:ascii="Bookman Old Style" w:hAnsi="Bookman Old Style" w:cs="Arial"/>
          <w:lang w:val="es-CU"/>
        </w:rPr>
      </w:pPr>
      <w:r w:rsidRPr="001D3A19">
        <w:rPr>
          <w:rFonts w:ascii="Bookman Old Style" w:hAnsi="Bookman Old Style" w:cs="Arial"/>
          <w:lang w:val="es-CU"/>
        </w:rPr>
        <w:t>Enzimas cardíacas</w:t>
      </w:r>
    </w:p>
    <w:p w14:paraId="45F354C1" w14:textId="2049C004" w:rsidR="008B1D8A" w:rsidRPr="001D3A19" w:rsidRDefault="008B1D8A" w:rsidP="001D3A19">
      <w:pPr>
        <w:pStyle w:val="ListParagraph"/>
        <w:numPr>
          <w:ilvl w:val="0"/>
          <w:numId w:val="29"/>
        </w:numPr>
        <w:spacing w:after="0" w:line="240" w:lineRule="auto"/>
        <w:jc w:val="both"/>
        <w:rPr>
          <w:rFonts w:ascii="Bookman Old Style" w:hAnsi="Bookman Old Style" w:cs="Arial"/>
          <w:lang w:val="es-CU"/>
        </w:rPr>
      </w:pPr>
      <w:r w:rsidRPr="001D3A19">
        <w:rPr>
          <w:rFonts w:ascii="Bookman Old Style" w:hAnsi="Bookman Old Style" w:cs="Arial"/>
          <w:lang w:val="es-CU"/>
        </w:rPr>
        <w:t>Se debe sospechar de lesión cardiaca en pacientes con un traumatismo significativo de tórax y cualquier tipo de palpitaciones, arritmias, nuevo soplo cardíaco o taquicardia o hipotensión de causa desconocida.</w:t>
      </w:r>
      <w:r w:rsidR="00A06840" w:rsidRPr="001D3A19">
        <w:rPr>
          <w:rFonts w:ascii="Bookman Old Style" w:hAnsi="Bookman Old Style" w:cs="Arial"/>
          <w:vertAlign w:val="superscript"/>
          <w:lang w:val="es-CU"/>
        </w:rPr>
        <w:t>13</w:t>
      </w:r>
    </w:p>
    <w:p w14:paraId="67A49EB8" w14:textId="4D073512" w:rsidR="008B1D8A" w:rsidRPr="001D3A19" w:rsidRDefault="008B1D8A"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La mayoría de los pacientes con traumatismo torácico cerrado significativo deben tener ECG de 12 derivaciones. Con contusión miocárdica, el ECG puede revelar cambios en el segmento ST que imitan la isquemia cardíaca o infarto. Las alteraciones de la conducción más comunes son la fibrilación auricular, bloqueo de rama (generalmente la derecha), taquicardia sinusal inexplicable, y las contracciones ventriculares prematuras simples o múltiples. Por lo general, la E-FAST (evaluación enfocada extendida con ecografía en traumatismos) se realiza durante la reanimación inicial y puede mostrar alteraciones del movimiento de la pared, líquido pericárdico o rotura de la cámara o la válvula. Los pacientes con sospecha de lesión cardíaca no penetrante debido a los hallazgos clínicos, en el ECG o la E-FAST deben someterse a una ecocardiografía formal para evaluar la función y las anomalías anatómicas.</w:t>
      </w:r>
      <w:r w:rsidR="00A06840" w:rsidRPr="001D3A19">
        <w:rPr>
          <w:rFonts w:ascii="Bookman Old Style" w:hAnsi="Bookman Old Style" w:cs="Arial"/>
          <w:vertAlign w:val="superscript"/>
          <w:lang w:val="es-CU"/>
        </w:rPr>
        <w:t>13</w:t>
      </w:r>
    </w:p>
    <w:p w14:paraId="463F98AA" w14:textId="375DC84C" w:rsidR="008B1D8A" w:rsidRPr="001D3A19" w:rsidRDefault="008B1D8A"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Los marcadores cardiacos (p. ej., troponina, creatinfosfocinasa isoenzima MB [CPK-MB]) son más útiles para detectar una lesión cardíaca contundente y, por lo tanto, para ayudar a descartarla. Si los marcadores cardíacos y el ECG son normales y no hay arritmias, se puede excluir lesión cardiaca no penetrante con seguridad.</w:t>
      </w:r>
      <w:r w:rsidR="00A06840" w:rsidRPr="001D3A19">
        <w:rPr>
          <w:rFonts w:ascii="Bookman Old Style" w:hAnsi="Bookman Old Style" w:cs="Arial"/>
          <w:vertAlign w:val="superscript"/>
          <w:lang w:val="es-CU"/>
        </w:rPr>
        <w:t>13</w:t>
      </w:r>
    </w:p>
    <w:p w14:paraId="6DB86310" w14:textId="7A855EE1" w:rsidR="008B1D8A" w:rsidRPr="00075DE6" w:rsidRDefault="00306255" w:rsidP="00306255">
      <w:pPr>
        <w:spacing w:after="0" w:line="240" w:lineRule="auto"/>
        <w:jc w:val="both"/>
        <w:rPr>
          <w:rFonts w:ascii="Bookman Old Style" w:hAnsi="Bookman Old Style" w:cs="Arial"/>
          <w:vertAlign w:val="superscript"/>
          <w:lang w:val="es-CU"/>
        </w:rPr>
      </w:pPr>
      <w:r>
        <w:rPr>
          <w:rFonts w:ascii="Bookman Old Style" w:hAnsi="Bookman Old Style" w:cs="Arial"/>
          <w:lang w:val="es-CU"/>
        </w:rPr>
        <w:lastRenderedPageBreak/>
        <w:t>Para el t</w:t>
      </w:r>
      <w:r w:rsidR="008B1D8A" w:rsidRPr="001D3A19">
        <w:rPr>
          <w:rFonts w:ascii="Bookman Old Style" w:hAnsi="Bookman Old Style" w:cs="Arial"/>
          <w:lang w:val="es-CU"/>
        </w:rPr>
        <w:t>ratamiento de la lesión cardíaca no penetrante</w:t>
      </w:r>
      <w:r>
        <w:rPr>
          <w:rFonts w:ascii="Bookman Old Style" w:hAnsi="Bookman Old Style" w:cs="Arial"/>
          <w:lang w:val="es-CU"/>
        </w:rPr>
        <w:t xml:space="preserve"> se realiza t</w:t>
      </w:r>
      <w:r w:rsidR="008B1D8A" w:rsidRPr="00306255">
        <w:rPr>
          <w:rFonts w:ascii="Bookman Old Style" w:hAnsi="Bookman Old Style" w:cs="Arial"/>
          <w:lang w:val="es-CU"/>
        </w:rPr>
        <w:t>ratamiento de sostén</w:t>
      </w:r>
      <w:r>
        <w:rPr>
          <w:rFonts w:ascii="Bookman Old Style" w:hAnsi="Bookman Old Style" w:cs="Arial"/>
          <w:lang w:val="es-CU"/>
        </w:rPr>
        <w:t xml:space="preserve">. </w:t>
      </w:r>
      <w:r w:rsidR="008B1D8A" w:rsidRPr="00306255">
        <w:rPr>
          <w:rFonts w:ascii="Bookman Old Style" w:hAnsi="Bookman Old Style" w:cs="Arial"/>
          <w:lang w:val="es-CU"/>
        </w:rPr>
        <w:t>Los pacientes con contusión miocárdica que causan alteraciones de la conducción requieren monitorización cardíaca durante 24 h, ya que corren el riesgo de arritmias repentina durante este tiempo. El tratamiento es principalmente de apoyo (p. ej., tratamiento de las arritmias sintomáticas o la insuficiencia cardíaca) y rara vez se necesitan intervenciones. La reparación quirúrgica está indicada en casos raros de rotura miocárdica o valvular.</w:t>
      </w:r>
      <w:r>
        <w:rPr>
          <w:rFonts w:ascii="Bookman Old Style" w:hAnsi="Bookman Old Style" w:cs="Arial"/>
          <w:lang w:val="es-CU"/>
        </w:rPr>
        <w:t xml:space="preserve"> </w:t>
      </w:r>
      <w:r w:rsidR="008B1D8A" w:rsidRPr="00306255">
        <w:rPr>
          <w:rFonts w:ascii="Bookman Old Style" w:hAnsi="Bookman Old Style" w:cs="Arial"/>
          <w:lang w:val="es-CU"/>
        </w:rPr>
        <w:t>Los pacientes con conmoción cardíaca son tratados por su arritmia (p. ej., la reanimación con reanimación cardiopulmonar (RCP) y desfibrilación seguida de la observación en el hospital).</w:t>
      </w:r>
      <w:r>
        <w:rPr>
          <w:rFonts w:ascii="Bookman Old Style" w:hAnsi="Bookman Old Style" w:cs="Arial"/>
          <w:lang w:val="es-CU"/>
        </w:rPr>
        <w:t xml:space="preserve"> </w:t>
      </w:r>
      <w:r w:rsidR="008B1D8A" w:rsidRPr="00306255">
        <w:rPr>
          <w:rFonts w:ascii="Bookman Old Style" w:hAnsi="Bookman Old Style" w:cs="Arial"/>
          <w:lang w:val="es-CU"/>
        </w:rPr>
        <w:t>Se debe sospechar de lesión cardiaca en pacientes con un traumatismo significativo de tórax y cualquier tipo de palpitaciones, arritmias, nuevo soplo cardíaco o taquicardia o hipotensión de causa desconocida.</w:t>
      </w:r>
      <w:r>
        <w:rPr>
          <w:rFonts w:ascii="Bookman Old Style" w:hAnsi="Bookman Old Style" w:cs="Arial"/>
          <w:lang w:val="es-CU"/>
        </w:rPr>
        <w:t xml:space="preserve"> </w:t>
      </w:r>
      <w:r w:rsidR="008B1D8A" w:rsidRPr="00306255">
        <w:rPr>
          <w:rFonts w:ascii="Bookman Old Style" w:hAnsi="Bookman Old Style" w:cs="Arial"/>
          <w:lang w:val="es-CU"/>
        </w:rPr>
        <w:t xml:space="preserve">El ECG y los marcadores cardíacos son útiles para la detección de lesiones, y la ecocardiografía es útil para evaluar la función y anormalidades </w:t>
      </w:r>
      <w:r w:rsidR="007B03B2" w:rsidRPr="00306255">
        <w:rPr>
          <w:rFonts w:ascii="Bookman Old Style" w:hAnsi="Bookman Old Style" w:cs="Arial"/>
          <w:lang w:val="es-CU"/>
        </w:rPr>
        <w:t>anatómicas. Los</w:t>
      </w:r>
      <w:r w:rsidR="008B1D8A" w:rsidRPr="00306255">
        <w:rPr>
          <w:rFonts w:ascii="Bookman Old Style" w:hAnsi="Bookman Old Style" w:cs="Arial"/>
          <w:lang w:val="es-CU"/>
        </w:rPr>
        <w:t xml:space="preserve"> pacientes con anomalías en la conducción o arritmias requieren monitorización cardíaca.</w:t>
      </w:r>
      <w:r w:rsidR="00075DE6">
        <w:rPr>
          <w:rFonts w:ascii="Bookman Old Style" w:hAnsi="Bookman Old Style" w:cs="Arial"/>
          <w:vertAlign w:val="superscript"/>
          <w:lang w:val="es-CU"/>
        </w:rPr>
        <w:t xml:space="preserve"> (20)</w:t>
      </w:r>
    </w:p>
    <w:p w14:paraId="6EDDE2A2" w14:textId="3E8E0AFE" w:rsidR="003A38B3" w:rsidRPr="001D3A19" w:rsidRDefault="003A38B3" w:rsidP="001D3A19">
      <w:pPr>
        <w:spacing w:after="0" w:line="240" w:lineRule="auto"/>
        <w:jc w:val="both"/>
        <w:rPr>
          <w:rFonts w:ascii="Bookman Old Style" w:hAnsi="Bookman Old Style" w:cs="Arial"/>
          <w:vertAlign w:val="superscript"/>
          <w:lang w:val="es-CU"/>
        </w:rPr>
      </w:pPr>
      <w:r w:rsidRPr="00A00AA6">
        <w:rPr>
          <w:rFonts w:ascii="Bookman Old Style" w:hAnsi="Bookman Old Style" w:cs="Arial"/>
          <w:lang w:val="es-CU"/>
        </w:rPr>
        <w:t>El taponamiento cardíaco:</w:t>
      </w:r>
      <w:r w:rsidRPr="001D3A19">
        <w:rPr>
          <w:rFonts w:ascii="Bookman Old Style" w:hAnsi="Bookman Old Style" w:cs="Arial"/>
          <w:lang w:val="es-CU"/>
        </w:rPr>
        <w:t xml:space="preserve">  es la acumulación de la sangre en el saco pericárdico de suficiente volumen y presión para poner en peligro el llenado cardíaco. Los pacientes suelen tener hipotensión, tonos cardíacos apagados, y las venas del cuello distendidas. El diagnóstico se realiza por la clínica y a menudo con ecocardiografía periódica. El tratamiento es una pericardiocentesis o una pericardiotomía de inmediato.</w:t>
      </w:r>
    </w:p>
    <w:p w14:paraId="544A20B9" w14:textId="7E9E1691" w:rsidR="003A38B3" w:rsidRPr="001D3A19" w:rsidRDefault="003A38B3"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El líquido en el pericárdico puede dificultar el llenado cardíaco, llevando a una disminución en el gasto cardíaco, lo que puede a su vez provocar shock y muerte del paciente. Si el líquido se acumula lentamente (p. ej., debido a la inflamación crónica), el pericardio puede estirarse con capacidad para 1 a 1,5 L de líquido antes de que se vea comprometido gasto cardíaco. Sin embargo, con la acumulación rápida de líquido, como ocurre con la hemorragia traumática, tan poco como 150 mL pueden causar taponamiento.</w:t>
      </w:r>
      <w:r w:rsidR="00075DE6">
        <w:rPr>
          <w:rFonts w:ascii="Bookman Old Style" w:hAnsi="Bookman Old Style" w:cs="Arial"/>
          <w:vertAlign w:val="superscript"/>
          <w:lang w:val="es-CU"/>
        </w:rPr>
        <w:t xml:space="preserve"> (21)</w:t>
      </w:r>
    </w:p>
    <w:p w14:paraId="2F6A467A" w14:textId="2801EA48" w:rsidR="00DE4619" w:rsidRPr="001D3A19" w:rsidRDefault="003A38B3"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En un traumatismo, la causa es más a menudo penetrante en lugar de un mecanismo cerrado. La herida es a menudo medial a los pezones (por heridas anteriores) o la escápula (para las heridas posteriores). El taponamiento debido a traumatismo implica ruptura de cámara cardíaca, que suele ser mortal antes de que los pacientes pueden ser llevados para recibir tratamiento.</w:t>
      </w:r>
    </w:p>
    <w:p w14:paraId="6F488A9C" w14:textId="1B1E7CAE" w:rsidR="003A38B3" w:rsidRPr="001D3A19" w:rsidRDefault="003A38B3"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Síntomas y signos del taponamiento cardíaco</w:t>
      </w:r>
    </w:p>
    <w:p w14:paraId="0F7952E0" w14:textId="5B38BC19" w:rsidR="003A38B3" w:rsidRPr="005320A4" w:rsidRDefault="003A38B3" w:rsidP="005320A4">
      <w:pPr>
        <w:spacing w:after="0" w:line="240" w:lineRule="auto"/>
        <w:jc w:val="both"/>
        <w:rPr>
          <w:rFonts w:ascii="Bookman Old Style" w:hAnsi="Bookman Old Style" w:cs="Arial"/>
          <w:lang w:val="es-CU"/>
        </w:rPr>
      </w:pPr>
      <w:r w:rsidRPr="001D3A19">
        <w:rPr>
          <w:rFonts w:ascii="Bookman Old Style" w:hAnsi="Bookman Old Style" w:cs="Arial"/>
          <w:lang w:val="es-CU"/>
        </w:rPr>
        <w:t xml:space="preserve">Clásicamente, los pacientes tienen tríada de Beck, que </w:t>
      </w:r>
      <w:r w:rsidR="00DE4619" w:rsidRPr="001D3A19">
        <w:rPr>
          <w:rFonts w:ascii="Bookman Old Style" w:hAnsi="Bookman Old Style" w:cs="Arial"/>
          <w:lang w:val="es-CU"/>
        </w:rPr>
        <w:t>consiste en</w:t>
      </w:r>
      <w:r w:rsidRPr="001D3A19">
        <w:rPr>
          <w:rFonts w:ascii="Bookman Old Style" w:hAnsi="Bookman Old Style" w:cs="Arial"/>
          <w:lang w:val="es-CU"/>
        </w:rPr>
        <w:t xml:space="preserve"> los siguientes elementos:</w:t>
      </w:r>
      <w:r w:rsidR="005320A4">
        <w:rPr>
          <w:rFonts w:ascii="Bookman Old Style" w:hAnsi="Bookman Old Style" w:cs="Arial"/>
          <w:lang w:val="es-CU"/>
        </w:rPr>
        <w:t xml:space="preserve"> h</w:t>
      </w:r>
      <w:r w:rsidRPr="005320A4">
        <w:rPr>
          <w:rFonts w:ascii="Bookman Old Style" w:hAnsi="Bookman Old Style" w:cs="Arial"/>
          <w:lang w:val="es-CU"/>
        </w:rPr>
        <w:t>ipotensión</w:t>
      </w:r>
      <w:r w:rsidR="005320A4">
        <w:rPr>
          <w:rFonts w:ascii="Bookman Old Style" w:hAnsi="Bookman Old Style" w:cs="Arial"/>
          <w:lang w:val="es-CU"/>
        </w:rPr>
        <w:t>, r</w:t>
      </w:r>
      <w:r w:rsidRPr="005320A4">
        <w:rPr>
          <w:rFonts w:ascii="Bookman Old Style" w:hAnsi="Bookman Old Style" w:cs="Arial"/>
          <w:lang w:val="es-CU"/>
        </w:rPr>
        <w:t>uidos cardiacos apagados</w:t>
      </w:r>
      <w:r w:rsidR="005320A4">
        <w:rPr>
          <w:rFonts w:ascii="Bookman Old Style" w:hAnsi="Bookman Old Style" w:cs="Arial"/>
          <w:lang w:val="es-CU"/>
        </w:rPr>
        <w:t xml:space="preserve"> o un a</w:t>
      </w:r>
      <w:r w:rsidRPr="005320A4">
        <w:rPr>
          <w:rFonts w:ascii="Bookman Old Style" w:hAnsi="Bookman Old Style" w:cs="Arial"/>
          <w:lang w:val="es-CU"/>
        </w:rPr>
        <w:t>umento de la presión venosa (p. ej., distensión de la vena del cuello)</w:t>
      </w:r>
      <w:r w:rsidR="005320A4">
        <w:rPr>
          <w:rFonts w:ascii="Bookman Old Style" w:hAnsi="Bookman Old Style" w:cs="Arial"/>
          <w:lang w:val="es-CU"/>
        </w:rPr>
        <w:t>.</w:t>
      </w:r>
    </w:p>
    <w:p w14:paraId="3C6D112D" w14:textId="2C784AE9" w:rsidR="003A38B3" w:rsidRPr="001D3A19" w:rsidRDefault="003A38B3"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Sin embargo, la hipotensión tiene múltiples causas potenciales en pacientes con traumatismos, los ruidos cardíacos apagados pueden ser difíciles de evaluar durante una reanimación de traumatismo ruidoso, y la distensión de la vena del cuello pueden estar ausentes debido a la hipovolemia. El pulso paradójico, una disminución de la presión arterial sistólica durante la inspiración &gt; 10 mmHg, también es sospechosa, pero de nuevo no es fácil de evaluar en un entorno ruidoso.</w:t>
      </w:r>
    </w:p>
    <w:p w14:paraId="7C98FAA5" w14:textId="4155EE41" w:rsidR="003A38B3" w:rsidRPr="001D3A19" w:rsidRDefault="003A38B3"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Diagnóstico de taponamiento cardíaco</w:t>
      </w:r>
    </w:p>
    <w:p w14:paraId="73964A36" w14:textId="36890380" w:rsidR="003A38B3" w:rsidRPr="00075DE6" w:rsidRDefault="003A38B3" w:rsidP="001D3A19">
      <w:pPr>
        <w:spacing w:after="0" w:line="240" w:lineRule="auto"/>
        <w:jc w:val="both"/>
        <w:rPr>
          <w:rFonts w:ascii="Bookman Old Style" w:hAnsi="Bookman Old Style" w:cs="Arial"/>
          <w:vertAlign w:val="superscript"/>
          <w:lang w:val="es-CU"/>
        </w:rPr>
      </w:pPr>
      <w:r w:rsidRPr="005320A4">
        <w:rPr>
          <w:rFonts w:ascii="Bookman Old Style" w:hAnsi="Bookman Old Style" w:cs="Arial"/>
          <w:lang w:val="es-CU"/>
        </w:rPr>
        <w:t>El diagnóstico puede ser difícil</w:t>
      </w:r>
      <w:r w:rsidR="005320A4" w:rsidRPr="005320A4">
        <w:rPr>
          <w:rFonts w:ascii="Bookman Old Style" w:hAnsi="Bookman Old Style" w:cs="Arial"/>
          <w:lang w:val="es-CU"/>
        </w:rPr>
        <w:t xml:space="preserve">, se hace una evaluación clínica y </w:t>
      </w:r>
      <w:r w:rsidR="005320A4">
        <w:rPr>
          <w:rFonts w:ascii="Bookman Old Style" w:hAnsi="Bookman Old Style" w:cs="Arial"/>
          <w:lang w:val="es-CU"/>
        </w:rPr>
        <w:t>a</w:t>
      </w:r>
      <w:r w:rsidR="005320A4" w:rsidRPr="005320A4">
        <w:rPr>
          <w:rFonts w:ascii="Bookman Old Style" w:hAnsi="Bookman Old Style" w:cs="Arial"/>
          <w:lang w:val="es-CU"/>
        </w:rPr>
        <w:t xml:space="preserve"> menudo ecocardiografía en la cama del paciente</w:t>
      </w:r>
      <w:r w:rsidRPr="001D3A19">
        <w:rPr>
          <w:rFonts w:ascii="Bookman Old Style" w:hAnsi="Bookman Old Style" w:cs="Arial"/>
          <w:lang w:val="es-CU"/>
        </w:rPr>
        <w:t xml:space="preserve">. La tríada de Beck se considera diagnóstica, pero puede no estar presente o no ser fácil de reconocer. Además, el neumotórax a tensión también debe ser considerado en pacientes con hipotensión y distensión de las venas del cuello, aunque este trastorno suele causar una marcada disminución de los ruidos respiratorios e hiperresonancia en el hemitórax afectado. La E-FAST (evaluación enfocada extendida con ecografía en el traumatismo) puede ser diagnóstica y puede </w:t>
      </w:r>
      <w:r w:rsidRPr="001D3A19">
        <w:rPr>
          <w:rFonts w:ascii="Bookman Old Style" w:hAnsi="Bookman Old Style" w:cs="Arial"/>
          <w:lang w:val="es-CU"/>
        </w:rPr>
        <w:lastRenderedPageBreak/>
        <w:t>realizarse durante la evaluación inicial y la reanimación, pero puede ser falsamente negativa. El diagnóstico es a veces sugerido por el fracaso inexplicable para responder al volumen de reanimación.</w:t>
      </w:r>
      <w:r w:rsidR="00075DE6">
        <w:rPr>
          <w:rFonts w:ascii="Bookman Old Style" w:hAnsi="Bookman Old Style" w:cs="Arial"/>
          <w:lang w:val="es-CU"/>
        </w:rPr>
        <w:t xml:space="preserve"> </w:t>
      </w:r>
      <w:r w:rsidR="00075DE6">
        <w:rPr>
          <w:rFonts w:ascii="Bookman Old Style" w:hAnsi="Bookman Old Style" w:cs="Arial"/>
          <w:vertAlign w:val="superscript"/>
          <w:lang w:val="es-CU"/>
        </w:rPr>
        <w:t>(21)</w:t>
      </w:r>
    </w:p>
    <w:p w14:paraId="3F068B71" w14:textId="3CE477C5" w:rsidR="003A38B3" w:rsidRPr="00A00AA6" w:rsidRDefault="00A00AA6" w:rsidP="00A00AA6">
      <w:pPr>
        <w:spacing w:after="0" w:line="240" w:lineRule="auto"/>
        <w:jc w:val="both"/>
        <w:rPr>
          <w:rFonts w:ascii="Bookman Old Style" w:hAnsi="Bookman Old Style" w:cs="Arial"/>
          <w:lang w:val="es-CU"/>
        </w:rPr>
      </w:pPr>
      <w:r>
        <w:rPr>
          <w:rFonts w:ascii="Bookman Old Style" w:hAnsi="Bookman Old Style" w:cs="Arial"/>
          <w:lang w:val="es-CU"/>
        </w:rPr>
        <w:t>Para el t</w:t>
      </w:r>
      <w:r w:rsidR="003A38B3" w:rsidRPr="001D3A19">
        <w:rPr>
          <w:rFonts w:ascii="Bookman Old Style" w:hAnsi="Bookman Old Style" w:cs="Arial"/>
          <w:lang w:val="es-CU"/>
        </w:rPr>
        <w:t>ratamiento del taponamiento cardíaco</w:t>
      </w:r>
      <w:r>
        <w:rPr>
          <w:rFonts w:ascii="Bookman Old Style" w:hAnsi="Bookman Old Style" w:cs="Arial"/>
          <w:lang w:val="es-CU"/>
        </w:rPr>
        <w:t xml:space="preserve"> se realiza p</w:t>
      </w:r>
      <w:r w:rsidR="003A38B3" w:rsidRPr="00A00AA6">
        <w:rPr>
          <w:rFonts w:ascii="Bookman Old Style" w:hAnsi="Bookman Old Style" w:cs="Arial"/>
          <w:lang w:val="es-CU"/>
        </w:rPr>
        <w:t>ericardiocentesis</w:t>
      </w:r>
      <w:r>
        <w:rPr>
          <w:rFonts w:ascii="Bookman Old Style" w:hAnsi="Bookman Old Style" w:cs="Arial"/>
          <w:lang w:val="es-CU"/>
        </w:rPr>
        <w:t xml:space="preserve">. </w:t>
      </w:r>
      <w:r w:rsidR="003A38B3" w:rsidRPr="00A00AA6">
        <w:rPr>
          <w:rFonts w:ascii="Bookman Old Style" w:hAnsi="Bookman Old Style" w:cs="Arial"/>
          <w:lang w:val="es-CU"/>
        </w:rPr>
        <w:t>Pericardiotomía o creación de una ventana pericárdica</w:t>
      </w:r>
      <w:r>
        <w:rPr>
          <w:rFonts w:ascii="Bookman Old Style" w:hAnsi="Bookman Old Style" w:cs="Arial"/>
          <w:lang w:val="es-CU"/>
        </w:rPr>
        <w:t xml:space="preserve">. </w:t>
      </w:r>
      <w:r w:rsidR="003A38B3" w:rsidRPr="00A00AA6">
        <w:rPr>
          <w:rFonts w:ascii="Bookman Old Style" w:hAnsi="Bookman Old Style" w:cs="Arial"/>
          <w:lang w:val="es-CU"/>
        </w:rPr>
        <w:t>La pericardiocentesis subxifoidea se realiza en pacientes inestables cuando se sospecha de taponamiento cardíaco. Monitorización electrocardiográfica durante la inserción de una aguja para la elevación del segmento ST (que indica el contacto con el epicardio y la necesidad de retirar la aguja) se hace si es posible. La pericardiocentesis es una medida temporal. La eliminación de tan sólo 10 mL de sangre puede normalizar la PA. Sin embargo, la falta de sangre aspirada no excluye el diagnóstico; la sangre fresca en el pericardio a menudo está coagulada.</w:t>
      </w:r>
      <w:r>
        <w:rPr>
          <w:rFonts w:ascii="Bookman Old Style" w:hAnsi="Bookman Old Style" w:cs="Arial"/>
          <w:lang w:val="es-CU"/>
        </w:rPr>
        <w:t xml:space="preserve"> </w:t>
      </w:r>
      <w:r w:rsidR="003A38B3" w:rsidRPr="00A00AA6">
        <w:rPr>
          <w:rFonts w:ascii="Bookman Old Style" w:hAnsi="Bookman Old Style" w:cs="Arial"/>
          <w:lang w:val="es-CU"/>
        </w:rPr>
        <w:t>La toracotomía con pericardiotomía o el establecimiento de una ventana pericárdica subxifoidal son los tratamientos más definitivos, que se indican en pacientes en los que el diagnóstico se confirma o sospecha fuertemente. Si el personal está adecuadamente capacitado y el paciente está inestable y no responde a otras medidas de reanimación, se puede realizar una toracotomía con pericardiotomía en la cabecera del paciente en el contexto de emergencia. De lo contrario, el procedimiento se realiza en la sala de operaciones tan pronto como sea posible.</w:t>
      </w:r>
      <w:r w:rsidR="00075DE6">
        <w:rPr>
          <w:rFonts w:ascii="Bookman Old Style" w:hAnsi="Bookman Old Style" w:cs="Arial"/>
          <w:lang w:val="es-CU"/>
        </w:rPr>
        <w:t xml:space="preserve"> </w:t>
      </w:r>
      <w:r w:rsidR="00075DE6">
        <w:rPr>
          <w:rFonts w:ascii="Bookman Old Style" w:hAnsi="Bookman Old Style" w:cs="Arial"/>
          <w:vertAlign w:val="superscript"/>
          <w:lang w:val="es-CU"/>
        </w:rPr>
        <w:t>(22)</w:t>
      </w:r>
    </w:p>
    <w:p w14:paraId="54284EC6" w14:textId="77777777" w:rsidR="001C0358" w:rsidRPr="00A00AA6" w:rsidRDefault="001C0358" w:rsidP="001D3A19">
      <w:pPr>
        <w:spacing w:after="0" w:line="240" w:lineRule="auto"/>
        <w:jc w:val="both"/>
        <w:rPr>
          <w:rFonts w:ascii="Bookman Old Style" w:hAnsi="Bookman Old Style"/>
          <w:lang w:val="es-CU"/>
        </w:rPr>
      </w:pPr>
      <w:r w:rsidRPr="00A00AA6">
        <w:rPr>
          <w:rFonts w:ascii="Bookman Old Style" w:hAnsi="Bookman Old Style" w:cs="Arial"/>
          <w:lang w:val="es-CU"/>
        </w:rPr>
        <w:t>Contusión pulmonar</w:t>
      </w:r>
    </w:p>
    <w:p w14:paraId="70A8F7A0" w14:textId="2F564B96" w:rsidR="001C0358" w:rsidRPr="001D3A19" w:rsidRDefault="001C0358" w:rsidP="001D3A19">
      <w:pPr>
        <w:spacing w:after="0" w:line="240" w:lineRule="auto"/>
        <w:jc w:val="both"/>
        <w:rPr>
          <w:rFonts w:ascii="Bookman Old Style" w:hAnsi="Bookman Old Style"/>
          <w:lang w:val="es-CU"/>
        </w:rPr>
      </w:pPr>
      <w:r w:rsidRPr="001D3A19">
        <w:rPr>
          <w:rFonts w:ascii="Bookman Old Style" w:hAnsi="Bookman Old Style" w:cs="Arial"/>
          <w:lang w:val="es-CU"/>
        </w:rPr>
        <w:t xml:space="preserve"> Es la lesión más frecuente en los traumatismos torácicos en la edad pediátrica y suele asociarse a otras lesiones intratorácicas. Es secundario a un traumatismo directo que produce una pérdida de integridad vascular, con la consiguiente hemorragia alveolar y el edema intersticial que altera la producción de surfactante. Como consecuencia se produce una hipoxemia progresiva por desequilibrio de la ventilación/perfusión.</w:t>
      </w:r>
      <w:r w:rsidR="00A06840" w:rsidRPr="001D3A19">
        <w:rPr>
          <w:rFonts w:ascii="Bookman Old Style" w:hAnsi="Bookman Old Style" w:cs="Arial"/>
          <w:vertAlign w:val="superscript"/>
          <w:lang w:val="es-CU"/>
        </w:rPr>
        <w:t>17</w:t>
      </w:r>
      <w:r w:rsidRPr="001D3A19">
        <w:rPr>
          <w:rFonts w:ascii="Bookman Old Style" w:hAnsi="Bookman Old Style" w:cs="Arial"/>
          <w:lang w:val="es-CU"/>
        </w:rPr>
        <w:t xml:space="preserve"> </w:t>
      </w:r>
    </w:p>
    <w:p w14:paraId="7920524D" w14:textId="201C32B8" w:rsidR="003A38B3" w:rsidRPr="001D3A19" w:rsidRDefault="001C0358"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Se manifiesta clínicamente con taquipnea, hipoventilación, estertores y abundantes secreciones, desarrollando en algunos casos insuficiencia respiratoria progresiva. En la radiografía simple de tórax se muestra como un infiltrado alveolar de densidad variable, focal o difuso, con bordes pobremente definidos. Una radiografía inicial normal no excluye la contusión pulmonar, ya que las lesiones aparecen 4-6 horas después del trauma y empeoran entre las 24 y 36 horas. La tomografía computarizada (TC) pulmonar es la técnica más sensible y específica para el diagnóstico, y permite delimitar precozmente el volumen lesionado, predecir la necesidad de ventilación mecánica y valorar las lesiones asociadas o complicaciones. El tratamiento es el de la insuficiencia respiratoria: en los casos leves administración de oxígeno, analgesia, restricción de fluidos y fisioterapia respiratoria suele ser suficiente, pudiendo requerir ventilación mecánica en los casos más graves. La resolución se produce entre el segundo y el sexto día, y las complicaciones tardías más frecuentes son la infección pulmonar y el síndrome de distrés respiratorio.</w:t>
      </w:r>
      <w:r w:rsidR="00075DE6">
        <w:rPr>
          <w:rFonts w:ascii="Bookman Old Style" w:hAnsi="Bookman Old Style" w:cs="Arial"/>
          <w:vertAlign w:val="superscript"/>
          <w:lang w:val="es-CU"/>
        </w:rPr>
        <w:t xml:space="preserve"> (23)</w:t>
      </w:r>
    </w:p>
    <w:p w14:paraId="7FB26A1C" w14:textId="77777777" w:rsidR="00DA49AC" w:rsidRPr="00A00AA6" w:rsidRDefault="001C0358" w:rsidP="001D3A19">
      <w:pPr>
        <w:spacing w:after="0" w:line="240" w:lineRule="auto"/>
        <w:jc w:val="both"/>
        <w:rPr>
          <w:rFonts w:ascii="Bookman Old Style" w:hAnsi="Bookman Old Style" w:cs="Arial"/>
          <w:lang w:val="es-CU"/>
        </w:rPr>
      </w:pPr>
      <w:r w:rsidRPr="00A00AA6">
        <w:rPr>
          <w:rFonts w:ascii="Bookman Old Style" w:hAnsi="Bookman Old Style" w:cs="Arial"/>
          <w:lang w:val="es-CU"/>
        </w:rPr>
        <w:t>Hemotórax</w:t>
      </w:r>
    </w:p>
    <w:p w14:paraId="24BB0601" w14:textId="70F14D57" w:rsidR="00DA49AC" w:rsidRPr="001D3A19" w:rsidRDefault="001C0358" w:rsidP="001D3A19">
      <w:pPr>
        <w:spacing w:after="0" w:line="240" w:lineRule="auto"/>
        <w:jc w:val="both"/>
        <w:rPr>
          <w:rFonts w:ascii="Bookman Old Style" w:hAnsi="Bookman Old Style" w:cs="Arial"/>
          <w:lang w:val="es-CU"/>
        </w:rPr>
      </w:pPr>
      <w:r w:rsidRPr="001D3A19">
        <w:rPr>
          <w:rFonts w:ascii="Bookman Old Style" w:hAnsi="Bookman Old Style" w:cs="Arial"/>
          <w:lang w:val="es-CU"/>
        </w:rPr>
        <w:t>Es la presencia de sangre en la cavidad pleural como resultado de una laceración pulmonar o lesión de vasos intratorácicos. Se denomina hemotórax simple cuando la cantidad de sangre en el espacio pleural es escasa y no hay compromiso desde el punto de vista hemodinámico ni respiratorio. Se considera hemotórax masivo cuando la cantidad de sangre en el espacio pleural es mayor de 20 cc/kg, o más del 25% de la volemia. Es una urgencia vital, ya que produce shock hipovolémico y compromiso respiratorio por colapso pulmonar, secundario a la ocupación del espacio pleural.</w:t>
      </w:r>
      <w:r w:rsidR="00A06840" w:rsidRPr="001D3A19">
        <w:rPr>
          <w:rFonts w:ascii="Bookman Old Style" w:hAnsi="Bookman Old Style" w:cs="Arial"/>
          <w:vertAlign w:val="superscript"/>
          <w:lang w:val="es-CU"/>
        </w:rPr>
        <w:t>18</w:t>
      </w:r>
      <w:r w:rsidRPr="001D3A19">
        <w:rPr>
          <w:rFonts w:ascii="Bookman Old Style" w:hAnsi="Bookman Old Style" w:cs="Arial"/>
          <w:lang w:val="es-CU"/>
        </w:rPr>
        <w:t xml:space="preserve"> </w:t>
      </w:r>
    </w:p>
    <w:p w14:paraId="03C50DB0" w14:textId="45D2A2F6" w:rsidR="00DA49AC" w:rsidRPr="001D3A19" w:rsidRDefault="001C0358"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 xml:space="preserve">El diagnóstico se realiza cuando existe asociación de shock con ausencia de ruidos respiratorios o matidez a la percusión en un lado del tórax. Entre los hallazgos radiológicos encontramos velamiento del hemitórax afecto, con grados variables de desplazamiento del mediastino hacia el lado contralateral. El abordaje terapéutico de </w:t>
      </w:r>
      <w:r w:rsidRPr="001D3A19">
        <w:rPr>
          <w:rFonts w:ascii="Bookman Old Style" w:hAnsi="Bookman Old Style" w:cs="Arial"/>
          <w:lang w:val="es-CU"/>
        </w:rPr>
        <w:lastRenderedPageBreak/>
        <w:t>los hemotórax pequeños es adoptar una actitud expectante, con vigilancia estrecha. En los demás casos se debe colocar un drenaje pleural con tubos de grueso calibre que permitan la salida de coágulos, en el quinto espacio intercostal en la línea media</w:t>
      </w:r>
      <w:r w:rsidR="00DA49AC" w:rsidRPr="001D3A19">
        <w:rPr>
          <w:rFonts w:ascii="Bookman Old Style" w:hAnsi="Bookman Old Style" w:cs="Arial"/>
          <w:lang w:val="es-CU"/>
        </w:rPr>
        <w:t xml:space="preserve"> </w:t>
      </w:r>
      <w:r w:rsidRPr="001D3A19">
        <w:rPr>
          <w:rFonts w:ascii="Bookman Old Style" w:hAnsi="Bookman Old Style" w:cs="Arial"/>
          <w:lang w:val="es-CU"/>
        </w:rPr>
        <w:t>clavicular del lado afecto y dirigido hacia región caudal.</w:t>
      </w:r>
      <w:r w:rsidR="00A06840" w:rsidRPr="001D3A19">
        <w:rPr>
          <w:rFonts w:ascii="Bookman Old Style" w:hAnsi="Bookman Old Style" w:cs="Arial"/>
          <w:vertAlign w:val="superscript"/>
          <w:lang w:val="es-CU"/>
        </w:rPr>
        <w:t>18</w:t>
      </w:r>
    </w:p>
    <w:p w14:paraId="01D981A9" w14:textId="114DD8D9" w:rsidR="00474FC5" w:rsidRPr="001D3A19" w:rsidRDefault="001C0358"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E</w:t>
      </w:r>
      <w:r w:rsidR="00DA49AC" w:rsidRPr="001D3A19">
        <w:rPr>
          <w:rFonts w:ascii="Bookman Old Style" w:hAnsi="Bookman Old Style" w:cs="Arial"/>
          <w:lang w:val="es-CU"/>
        </w:rPr>
        <w:t>l</w:t>
      </w:r>
      <w:r w:rsidRPr="001D3A19">
        <w:rPr>
          <w:rFonts w:ascii="Bookman Old Style" w:hAnsi="Bookman Old Style" w:cs="Arial"/>
          <w:lang w:val="es-CU"/>
        </w:rPr>
        <w:t xml:space="preserve"> tratamiento inicial del hemotórax masivo es la reposición enérgica de la volemia (cristaloides, y/o concentrado de hematíes), administración de oxígeno al 100%, y descompresión torácica mediante tubo de drenaje torácico; la toracotomía o toracoscopia exploradora está indicada si existe un drenaje inicial de 15-20 ml/h, o el ritmo es superior a 2-3 ml/kg/h.</w:t>
      </w:r>
      <w:r w:rsidR="00075DE6">
        <w:rPr>
          <w:rFonts w:ascii="Bookman Old Style" w:hAnsi="Bookman Old Style" w:cs="Arial"/>
          <w:vertAlign w:val="superscript"/>
          <w:lang w:val="es-CU"/>
        </w:rPr>
        <w:t xml:space="preserve"> (24)</w:t>
      </w:r>
    </w:p>
    <w:p w14:paraId="3F24F683" w14:textId="3593CAD8" w:rsidR="00E72E7B" w:rsidRPr="00A00AA6" w:rsidRDefault="00474FC5" w:rsidP="001D3A19">
      <w:pPr>
        <w:spacing w:after="0" w:line="240" w:lineRule="auto"/>
        <w:jc w:val="both"/>
        <w:rPr>
          <w:rFonts w:ascii="Bookman Old Style" w:hAnsi="Bookman Old Style" w:cs="Arial"/>
          <w:lang w:val="es-CU"/>
        </w:rPr>
      </w:pPr>
      <w:r w:rsidRPr="00A00AA6">
        <w:rPr>
          <w:rFonts w:ascii="Bookman Old Style" w:hAnsi="Bookman Old Style" w:cs="Arial"/>
          <w:lang w:val="es-CU"/>
        </w:rPr>
        <w:t>Tórax inestable</w:t>
      </w:r>
    </w:p>
    <w:p w14:paraId="2F92C55A" w14:textId="25762325" w:rsidR="00E72E7B" w:rsidRPr="00075DE6" w:rsidRDefault="00DA49AC"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Se define como tórax inestable a la lesión que resulta de un trauma cerrado, produciendo una disociación completa de una porción de la caja torácica por medio de la pérdida de la continuidad ósea producida por fracturas de más dos costillas en dos o más partes de las</w:t>
      </w:r>
      <w:r w:rsidR="00474FC5" w:rsidRPr="001D3A19">
        <w:rPr>
          <w:rFonts w:ascii="Bookman Old Style" w:hAnsi="Bookman Old Style" w:cs="Arial"/>
          <w:lang w:val="es-CU"/>
        </w:rPr>
        <w:t xml:space="preserve"> </w:t>
      </w:r>
      <w:r w:rsidRPr="001D3A19">
        <w:rPr>
          <w:rFonts w:ascii="Bookman Old Style" w:hAnsi="Bookman Old Style" w:cs="Arial"/>
          <w:lang w:val="es-CU"/>
        </w:rPr>
        <w:t>mismas. También puede establecerse un tórax inestable por separación del esternón y las costillas por fracturas de estas o por separación de las articulaciones costocondrales. El fragmento separado responde a cambios de la presión intratorácica, más que a los movimientos de la pared, moviéndose contrario a esta durante la respiración. La inestabilidad de la parrilla costal es causada generalmente por un trauma contuso, ya sea por compresión o aplastamiento del tórax, caída desde una gran altura o golpe directo del tórax contra un objeto. Dicho esto, el tórax inestable puede asociarse a grados variables de contusión pulmonar y dolor, secundario a fracturas costales, que contribuyen a empeorar el estado de hipoxia que presenta el paciente.</w:t>
      </w:r>
      <w:r w:rsidR="00075DE6">
        <w:rPr>
          <w:rFonts w:ascii="Bookman Old Style" w:hAnsi="Bookman Old Style" w:cs="Arial"/>
          <w:vertAlign w:val="superscript"/>
          <w:lang w:val="es-CU"/>
        </w:rPr>
        <w:t xml:space="preserve"> (25)</w:t>
      </w:r>
    </w:p>
    <w:p w14:paraId="710E1AAE" w14:textId="61EB4675" w:rsidR="00E72E7B" w:rsidRPr="001D3A19" w:rsidRDefault="00474FC5" w:rsidP="001D3A19">
      <w:pPr>
        <w:spacing w:after="0" w:line="240" w:lineRule="auto"/>
        <w:jc w:val="both"/>
        <w:rPr>
          <w:rFonts w:ascii="Bookman Old Style" w:hAnsi="Bookman Old Style" w:cs="Arial"/>
          <w:vertAlign w:val="superscript"/>
          <w:lang w:val="es-CU"/>
        </w:rPr>
      </w:pPr>
      <w:r w:rsidRPr="001D3A19">
        <w:rPr>
          <w:rFonts w:ascii="Bookman Old Style" w:hAnsi="Bookman Old Style" w:cs="Arial"/>
          <w:lang w:val="es-CU"/>
        </w:rPr>
        <w:t>El diagnóstico y tratamiento de esta lesión deben de realizarse de manera rápida y expedita durante la revisión primaria y estabilización/resucitación del paciente bajo las guías de soporte vital avanzado en trauma en la sala de shock. Debe observarse rápidamente la clínica del paciente, signos y síntomas que este manifieste, tales como taquipnea, dolor, compromiso hemodinámico, movimientos irregulares de la pared torácica, entre otros. Hay que recordar que la cianosis es un signo tardío, por lo que no va a estar presente durante la evaluación primaria del paciente. Al inspeccionar el tórax se debe prestar especial cuidado a los movimientos de la parrilla costal durante la respiración del paciente con tal de identificar alguna asincronía de segmentos. Asegúrese de luego palpar el tórax en busca de crépitos, gradas óseas o dolor que indiquen la presencia de fracturas costales o separaciones costo – condrales y/o costo – esternales. Con la auscultación se evalúa la ausencia o disminución del murmullo vesicular, para así descartar concomitancia de neumotórax o hemotórax. Las radiografías para la evaluación inicial no son de mucha ayuda, ya que las lesiones contusas del pulmón involucrado en trauma no se harán visibles sino hasta horas de ocurrido el incidente, además que no se recomienda su uso para precisar el número de costillas fracturadas, lo cual es mejor hacerlo por medio de tomografía computarizada para cuando el paciente es llevado por otra indicación. Bien se sabe que el tratamiento de toda lesión producida por trauma debe realizarse durante la revisión primaria para corregir los desórdenes fisiológicos que el paciente experimenta. Luego de revisar al paciente utilizando la mnemotecnia ABCDE, se dispone a analizar las opciones de tratamiento definitivo, una vez que el paciente se encuentre fuera de peligro de muerte. Para el tratamiento del tórax inestable se puede optar por diferentes modalidades que van desde la analgesia oral, bloqueo costal, paravertebral o epidural; uso de ventilación mecánica asistida, hasta la fijación/reducción quirúrgica de las fracturas costales.</w:t>
      </w:r>
      <w:r w:rsidR="00075DE6">
        <w:rPr>
          <w:rFonts w:ascii="Bookman Old Style" w:hAnsi="Bookman Old Style" w:cs="Arial"/>
          <w:vertAlign w:val="superscript"/>
          <w:lang w:val="es-CU"/>
        </w:rPr>
        <w:t xml:space="preserve"> (26)</w:t>
      </w:r>
    </w:p>
    <w:p w14:paraId="53F2B877" w14:textId="7DAB3E54" w:rsidR="00E72E7B" w:rsidRPr="001D3A19" w:rsidRDefault="00237FCE" w:rsidP="001D3A19">
      <w:pPr>
        <w:spacing w:after="0" w:line="240" w:lineRule="auto"/>
        <w:jc w:val="both"/>
        <w:rPr>
          <w:rFonts w:ascii="Bookman Old Style" w:hAnsi="Bookman Old Style" w:cs="Arial"/>
          <w:b/>
          <w:bCs/>
          <w:lang w:val="es-CU"/>
        </w:rPr>
      </w:pPr>
      <w:r w:rsidRPr="001D3A19">
        <w:rPr>
          <w:rFonts w:ascii="Bookman Old Style" w:hAnsi="Bookman Old Style" w:cs="Arial"/>
          <w:b/>
          <w:bCs/>
          <w:lang w:val="es-CU"/>
        </w:rPr>
        <w:t>Conclusiones</w:t>
      </w:r>
    </w:p>
    <w:p w14:paraId="33C9B741" w14:textId="33670D68" w:rsidR="00E72E7B" w:rsidRPr="001D3A19" w:rsidRDefault="00237FCE" w:rsidP="001D3A19">
      <w:pPr>
        <w:spacing w:after="0" w:line="240" w:lineRule="auto"/>
        <w:jc w:val="both"/>
        <w:rPr>
          <w:rFonts w:ascii="Bookman Old Style" w:hAnsi="Bookman Old Style" w:cs="Arial"/>
          <w:color w:val="FF0000"/>
          <w:lang w:val="es-CU"/>
        </w:rPr>
      </w:pPr>
      <w:r w:rsidRPr="001D3A19">
        <w:rPr>
          <w:rFonts w:ascii="Bookman Old Style" w:hAnsi="Bookman Old Style" w:cs="Arial"/>
          <w:lang w:val="es-CU"/>
        </w:rPr>
        <w:lastRenderedPageBreak/>
        <w:t>La mortalidad en trauma está altamente relacionada con el traumatismo torácico. Un 80% del traumatismo torácico podrá manejarse con pleurostomia, pero aquel 20% con lesiones más complejas requiere de conceptos claros con respecto al manejo de las eventuales lesiones que pueden presentarse. Conceptos quirúrgicos de urgencia ayudan a un adecuado manejo de este complejo grupo de pacientes. Antecedentes sobre el mecanismo de lesión junto con radiografía de tórax, eventualmente un estudio ecográfico FAST dan información suficiente para formular un plan de manejo. En aquellos pacientes en quienes su hemodinamia lo permita un mayor imagenológico, con TAC, es de alta utilidad en el manejo posterior. El paciente con trauma torácico es un paciente que requiere estudio y manejo preciso con tiempos en manejo quirúrgico que incidirán en su sobrevida</w:t>
      </w:r>
      <w:r w:rsidR="00B666A9" w:rsidRPr="001D3A19">
        <w:rPr>
          <w:rFonts w:ascii="Bookman Old Style" w:hAnsi="Bookman Old Style" w:cs="Arial"/>
          <w:lang w:val="es-CU"/>
        </w:rPr>
        <w:t>.</w:t>
      </w:r>
    </w:p>
    <w:p w14:paraId="26DFBDD8" w14:textId="104B2F70" w:rsidR="00E72E7B" w:rsidRPr="001D3A19" w:rsidRDefault="00017BB1" w:rsidP="001D3A19">
      <w:pPr>
        <w:tabs>
          <w:tab w:val="left" w:pos="4450"/>
        </w:tabs>
        <w:spacing w:after="0" w:line="240" w:lineRule="auto"/>
        <w:jc w:val="both"/>
        <w:rPr>
          <w:rFonts w:ascii="Bookman Old Style" w:hAnsi="Bookman Old Style" w:cs="Arial"/>
          <w:b/>
          <w:bCs/>
          <w:lang w:val="es-CU"/>
        </w:rPr>
      </w:pPr>
      <w:r w:rsidRPr="001D3A19">
        <w:rPr>
          <w:rFonts w:ascii="Bookman Old Style" w:hAnsi="Bookman Old Style" w:cs="Arial"/>
          <w:b/>
          <w:bCs/>
          <w:lang w:val="es-CU"/>
        </w:rPr>
        <w:t>Referencias bibliográficas</w:t>
      </w:r>
    </w:p>
    <w:p w14:paraId="05A79C79" w14:textId="27BB2A1C" w:rsidR="00017BB1" w:rsidRPr="001D3A19" w:rsidRDefault="00017BB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lang w:val="es-CU"/>
        </w:rPr>
        <w:t xml:space="preserve">1. Estrera AL, Miller CC, Guajardo-Salinas G, Coogan S, Charlton-Ouw K, Safi HJ, et al. </w:t>
      </w:r>
      <w:r w:rsidRPr="001D3A19">
        <w:rPr>
          <w:rFonts w:ascii="Bookman Old Style" w:hAnsi="Bookman Old Style" w:cs="Arial"/>
        </w:rPr>
        <w:t>Update on blunt thoracic aortic injury: Fifteen-year single</w:t>
      </w:r>
      <w:r w:rsidR="001B73F1" w:rsidRPr="001D3A19">
        <w:rPr>
          <w:rFonts w:ascii="Bookman Old Style" w:hAnsi="Bookman Old Style" w:cs="Arial"/>
        </w:rPr>
        <w:t xml:space="preserve"> </w:t>
      </w:r>
      <w:r w:rsidRPr="001D3A19">
        <w:rPr>
          <w:rFonts w:ascii="Bookman Old Style" w:hAnsi="Bookman Old Style" w:cs="Arial"/>
        </w:rPr>
        <w:t xml:space="preserve">institution experience. J Thorac Cardiovasc Surg. Dec 26, 2012 [cited May 16, 2020];145(3):S154-8. Doi: </w:t>
      </w:r>
      <w:hyperlink r:id="rId10" w:history="1">
        <w:r w:rsidRPr="001D3A19">
          <w:rPr>
            <w:rStyle w:val="Hyperlink"/>
            <w:rFonts w:ascii="Bookman Old Style" w:hAnsi="Bookman Old Style" w:cs="Arial"/>
          </w:rPr>
          <w:t>https://doi.org/10.1016/j.jtcvs.2012.11.074</w:t>
        </w:r>
      </w:hyperlink>
    </w:p>
    <w:p w14:paraId="57329497" w14:textId="4A55E1B0" w:rsidR="00017BB1" w:rsidRPr="00BE7414" w:rsidRDefault="00017BB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2. Akhmerov A, DuBose J, Azizzadeh A. Blunt Thoracic Aortic Injury: Current Therapies, Outcomes, and Challenges. Ann Vasc Dis. Mar 25, 2019 [cited May 16, 2020];12(1):1-5. </w:t>
      </w:r>
      <w:r w:rsidRPr="00BE7414">
        <w:rPr>
          <w:rFonts w:ascii="Bookman Old Style" w:hAnsi="Bookman Old Style" w:cs="Arial"/>
        </w:rPr>
        <w:t xml:space="preserve">Doi: </w:t>
      </w:r>
      <w:hyperlink r:id="rId11" w:history="1">
        <w:r w:rsidRPr="00BE7414">
          <w:rPr>
            <w:rStyle w:val="Hyperlink"/>
            <w:rFonts w:ascii="Bookman Old Style" w:hAnsi="Bookman Old Style" w:cs="Arial"/>
          </w:rPr>
          <w:t>https://doi.org/10.3400/avd.ra.18-00139</w:t>
        </w:r>
      </w:hyperlink>
    </w:p>
    <w:p w14:paraId="5BC00A69" w14:textId="0CB00FD8" w:rsidR="00017BB1" w:rsidRPr="001D3A19" w:rsidRDefault="00017BB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lang w:val="es-CU"/>
        </w:rPr>
        <w:t xml:space="preserve">3. Boutrous ML, Afifi RO, Azizzadeh A, Estrera AL. </w:t>
      </w:r>
      <w:r w:rsidRPr="001D3A19">
        <w:rPr>
          <w:rFonts w:ascii="Bookman Old Style" w:hAnsi="Bookman Old Style" w:cs="Arial"/>
        </w:rPr>
        <w:t xml:space="preserve">Blunt Thoracic Aortic Trauma. In: Stanger OH, Pepper JR, Svensson LG, editores. Surgical Management of Aortic Pathology [Internet]. Vienna: Springer Vienna; Apr 16, 2019 [cited May 16, 2020]:1039-48. Available from: </w:t>
      </w:r>
      <w:hyperlink r:id="rId12" w:history="1">
        <w:r w:rsidR="001B73F1" w:rsidRPr="001D3A19">
          <w:rPr>
            <w:rStyle w:val="Hyperlink"/>
            <w:rFonts w:ascii="Bookman Old Style" w:hAnsi="Bookman Old Style" w:cs="Arial"/>
          </w:rPr>
          <w:t>http://link.springer.com/10.1007/978-3-7091-4874- 7_74</w:t>
        </w:r>
      </w:hyperlink>
    </w:p>
    <w:p w14:paraId="10DAA414" w14:textId="49EBD87B"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4. Mouawad NJ, Paulisin J, Hofmeister S, Thomas MB. Blunt thoracic aortic injury – concepts and management. J Cardiothorac Surg. Apr 19, 2020 [cited May 16, 2020];15(1):62. Doi: </w:t>
      </w:r>
      <w:hyperlink r:id="rId13" w:history="1">
        <w:r w:rsidRPr="001D3A19">
          <w:rPr>
            <w:rStyle w:val="Hyperlink"/>
            <w:rFonts w:ascii="Bookman Old Style" w:hAnsi="Bookman Old Style" w:cs="Arial"/>
          </w:rPr>
          <w:t>https://doi.org/10.1186/s13019-020-01101-6</w:t>
        </w:r>
      </w:hyperlink>
    </w:p>
    <w:p w14:paraId="16605EE7" w14:textId="524B3B5A"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5. Fortuna GR, Perlick A, DuBose JJ, Leake SS, Charlton-Ouw KM, Miller CC, et al. Injury grade is a predictor of aortic-related death among patients with blunt thoracic aortic injury. J Vasc Surg. May 01. 2016 [cited May 16, 2020];63(5):1225-31. Doi: </w:t>
      </w:r>
      <w:hyperlink r:id="rId14" w:history="1">
        <w:r w:rsidRPr="001D3A19">
          <w:rPr>
            <w:rStyle w:val="Hyperlink"/>
            <w:rFonts w:ascii="Bookman Old Style" w:hAnsi="Bookman Old Style" w:cs="Arial"/>
          </w:rPr>
          <w:t>https://doi.org/10.1016/j.jvs.2015.11.046</w:t>
        </w:r>
      </w:hyperlink>
    </w:p>
    <w:p w14:paraId="2B30DAF7" w14:textId="6867D82A"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6. Harris DG, Rabin J, Starnes BW, Khoynezhad A, Conway RG, Taylor BS, et al. Evolution of lesionspecific management of blunt thoracic aortic injury. J Vasc Surg. Aug 01, 2016 [cited May 16, 2020];64(2):500-5. Doi: </w:t>
      </w:r>
      <w:hyperlink r:id="rId15" w:history="1">
        <w:r w:rsidRPr="001D3A19">
          <w:rPr>
            <w:rStyle w:val="Hyperlink"/>
            <w:rFonts w:ascii="Bookman Old Style" w:hAnsi="Bookman Old Style" w:cs="Arial"/>
          </w:rPr>
          <w:t>https://doi.org/10.1016/j.jvs.2015.12.066</w:t>
        </w:r>
      </w:hyperlink>
    </w:p>
    <w:p w14:paraId="614BD6D1" w14:textId="20357E70"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7. Heneghan RE, Aarabi S, Quiroga E, Gunn ML, Singh N, Starnes BW. Call for a new classification system and treatment strategy in blunt aortic injury. J Vasc Surg. Jul 01, 2016 [cited May 16, 2020];64(1):171-6. Doi: </w:t>
      </w:r>
      <w:hyperlink r:id="rId16" w:history="1">
        <w:r w:rsidRPr="001D3A19">
          <w:rPr>
            <w:rStyle w:val="Hyperlink"/>
            <w:rFonts w:ascii="Bookman Old Style" w:hAnsi="Bookman Old Style" w:cs="Arial"/>
          </w:rPr>
          <w:t>https://doi.org/10.1016/j.jvs.2016.02.047</w:t>
        </w:r>
      </w:hyperlink>
    </w:p>
    <w:p w14:paraId="59ABE824" w14:textId="2960CB36"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8. Cheng Y-T, Cheng C-T, Wang S-Y, Wu VC-C, Chu P-H, Chou A-H, et al. Long-term Outcomes of Endovascular and Open Repair for Traumatic Thoracic Aortic Injury. JAMA Netw Open. Feb 08, 2019 [cited May 17, 2020];2(2):e187861. Doi: </w:t>
      </w:r>
      <w:hyperlink r:id="rId17" w:history="1">
        <w:r w:rsidRPr="001D3A19">
          <w:rPr>
            <w:rStyle w:val="Hyperlink"/>
            <w:rFonts w:ascii="Bookman Old Style" w:hAnsi="Bookman Old Style" w:cs="Arial"/>
          </w:rPr>
          <w:t>https://doi:10.1001/jamanetworkopen.2018.7861</w:t>
        </w:r>
      </w:hyperlink>
    </w:p>
    <w:p w14:paraId="7D755682" w14:textId="5F959048"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9. Nik M, Rossman N. A case of missed blunt traumatic aortic injury (BTAI). Med J Malaysia. Jun, 2017 [cited May 17, 2020]; 72(3): 193-194. Available from: </w:t>
      </w:r>
      <w:hyperlink r:id="rId18" w:history="1">
        <w:r w:rsidRPr="001D3A19">
          <w:rPr>
            <w:rStyle w:val="Hyperlink"/>
            <w:rFonts w:ascii="Bookman Old Style" w:hAnsi="Bookman Old Style" w:cs="Arial"/>
          </w:rPr>
          <w:t>https://pubmed.ncbi.nlm.nih.gov/28733569/</w:t>
        </w:r>
      </w:hyperlink>
    </w:p>
    <w:p w14:paraId="4A8773A6" w14:textId="34EF1529" w:rsidR="001B73F1" w:rsidRPr="001D3A19" w:rsidRDefault="001B73F1"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10. Bade-Boon J, Mathew JK, Fitzgerald MC, Mitra B. Do patients with blunt thoracic aortic injury present to hospital with unstable vital signs? A systematic review and meta-analysis. Emerg Med J. Apr, 2018 [cited May 17, 2020];35(4):231-7. Available from: </w:t>
      </w:r>
      <w:hyperlink r:id="rId19" w:history="1">
        <w:r w:rsidRPr="001D3A19">
          <w:rPr>
            <w:rStyle w:val="Hyperlink"/>
            <w:rFonts w:ascii="Bookman Old Style" w:hAnsi="Bookman Old Style" w:cs="Arial"/>
          </w:rPr>
          <w:t>https://emj.bmj.com/content/35/4/231.long</w:t>
        </w:r>
      </w:hyperlink>
    </w:p>
    <w:p w14:paraId="3E5007D9" w14:textId="11EF0D88" w:rsidR="001B73F1"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lastRenderedPageBreak/>
        <w:t xml:space="preserve">11. Talaie T, Morrison JJ, O’Connor JV. Blunt thoracic aortic injury. J Cardiothorac Trauma. Sep 20, 2018 [cited May 17, 2020];3:11-8. Available from: </w:t>
      </w:r>
      <w:hyperlink r:id="rId20" w:history="1">
        <w:r w:rsidRPr="001D3A19">
          <w:rPr>
            <w:rStyle w:val="Hyperlink"/>
            <w:rFonts w:ascii="Bookman Old Style" w:hAnsi="Bookman Old Style" w:cs="Arial"/>
          </w:rPr>
          <w:t>https://www.jctt.org/text.asp?2018/3/1/11/248105</w:t>
        </w:r>
      </w:hyperlink>
    </w:p>
    <w:p w14:paraId="03DF1E0D" w14:textId="52F6C537" w:rsidR="00B01CC5"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12. Mokrane FZ, Revel-Mouroz P, Saint Lebes B, Rousseau H. Traumatic injuries of the thoracic aorta: The role of imaging in diagnosis and treatment. Diagn Interv Imaging. Jul, 2015 [cited May 17, 2020];96(7-8):693-706. Doi: </w:t>
      </w:r>
      <w:hyperlink r:id="rId21" w:history="1">
        <w:r w:rsidRPr="001D3A19">
          <w:rPr>
            <w:rStyle w:val="Hyperlink"/>
            <w:rFonts w:ascii="Bookman Old Style" w:hAnsi="Bookman Old Style" w:cs="Arial"/>
          </w:rPr>
          <w:t>https://doi.org/10.1016/j.diii.2015.06.005</w:t>
        </w:r>
      </w:hyperlink>
    </w:p>
    <w:p w14:paraId="7B3F65C5" w14:textId="2561E978" w:rsidR="00B01CC5" w:rsidRPr="001D3A19" w:rsidRDefault="00B01CC5" w:rsidP="001D3A19">
      <w:pPr>
        <w:tabs>
          <w:tab w:val="left" w:pos="4450"/>
        </w:tabs>
        <w:spacing w:after="0" w:line="240" w:lineRule="auto"/>
        <w:jc w:val="both"/>
        <w:rPr>
          <w:rFonts w:ascii="Bookman Old Style" w:hAnsi="Bookman Old Style" w:cs="Arial"/>
          <w:color w:val="0070C0"/>
          <w:u w:val="single"/>
        </w:rPr>
      </w:pPr>
      <w:r w:rsidRPr="001D3A19">
        <w:rPr>
          <w:rFonts w:ascii="Bookman Old Style" w:hAnsi="Bookman Old Style" w:cs="Arial"/>
        </w:rPr>
        <w:t xml:space="preserve">13. Nagpal P, Mullan BF, Sen I, Sahoo SS, Khandelwal A. Advances in Imaging and Management Trends of Traumatic Aortic Injuries. Cardiovasc Intervent Radiol. May 2017 [cited May 17, 2020];40(5):643– 54. Doi: </w:t>
      </w:r>
      <w:r w:rsidRPr="001D3A19">
        <w:rPr>
          <w:rFonts w:ascii="Bookman Old Style" w:hAnsi="Bookman Old Style" w:cs="Arial"/>
          <w:color w:val="0070C0"/>
          <w:u w:val="single"/>
        </w:rPr>
        <w:t>https://doi.org/10.1007/s00270-017-1572- x</w:t>
      </w:r>
    </w:p>
    <w:p w14:paraId="25A5D35E" w14:textId="30F4FD53" w:rsidR="00B01CC5"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14. Sandhu HK, Leonard SD, Perlick A, Saqib NU, Miller CC, Charlton-Ouw KM, et al. Determinants and outcomes of nonoperative management for blunt traumatic aortic injuries. J Vasc Surg. Feb, 2018 [cited May 18, 2020];67(2):389-98. Doi: </w:t>
      </w:r>
      <w:hyperlink r:id="rId22" w:history="1">
        <w:r w:rsidRPr="001D3A19">
          <w:rPr>
            <w:rStyle w:val="Hyperlink"/>
            <w:rFonts w:ascii="Bookman Old Style" w:hAnsi="Bookman Old Style" w:cs="Arial"/>
          </w:rPr>
          <w:t>https://doi.org/10.1016/j.jvs.2017.07.111</w:t>
        </w:r>
      </w:hyperlink>
    </w:p>
    <w:p w14:paraId="3E38841C" w14:textId="05A134D7" w:rsidR="00B01CC5"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15. Spencer SM, Safcsak K, Smith CP, Cheatham ML, Bhullar IS. Nonoperative management rather than endovascular repair may be safe for grade II blunt traumatic aortic injuries: An 11-year retrospective analysis. J Trauma Acute Care Surg. Jan, 2018 [cited May 18, 2020];84(1):133–8. Available from </w:t>
      </w:r>
      <w:hyperlink r:id="rId23" w:history="1">
        <w:r w:rsidRPr="001D3A19">
          <w:rPr>
            <w:rStyle w:val="Hyperlink"/>
            <w:rFonts w:ascii="Bookman Old Style" w:hAnsi="Bookman Old Style" w:cs="Arial"/>
          </w:rPr>
          <w:t>https://journals.lww.com/jtrauma/Abstract/2018/01 000/Nonoperative_management_rather_than_end ovascular.20.aspx</w:t>
        </w:r>
      </w:hyperlink>
    </w:p>
    <w:p w14:paraId="27F3FF08" w14:textId="152FD6C9" w:rsidR="00B01CC5"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16. Erbel R, Aboyans V, Boileau C, Bossone E, Bartolomeo RD, Eggebrecht H, Evangelista A, Falk V, Frank H, Gaemperli O, Grabenwöger M, Haverich A, Iung B, Manolis AJ, Meijboom F, Nienaber CA, Roffi M, Rousseau H, Sechtem U, Sirnes PA, Allmen RS, Vrints CJ; ESC Committee for Practice Guidelines. 2014 ESC Guidelines on the diagnosis and treatment of aortic diseases: Document covering acute and chronic aortic diseases of the thoracic and abdominal aorta of the adult. The Task Force for the Diagnosis and Treatment of Aortic Diseases of the European Society of Cardiology (ESC). Eur Heart J. Nov 01, 20</w:t>
      </w:r>
      <w:r w:rsidR="00A00AA6">
        <w:rPr>
          <w:rFonts w:ascii="Bookman Old Style" w:hAnsi="Bookman Old Style" w:cs="Arial"/>
        </w:rPr>
        <w:t>19</w:t>
      </w:r>
      <w:r w:rsidRPr="001D3A19">
        <w:rPr>
          <w:rFonts w:ascii="Bookman Old Style" w:hAnsi="Bookman Old Style" w:cs="Arial"/>
        </w:rPr>
        <w:t xml:space="preserve"> [cited Jun 06, 2022];35(41):2873-926. Doi: </w:t>
      </w:r>
      <w:hyperlink r:id="rId24" w:history="1">
        <w:r w:rsidRPr="001D3A19">
          <w:rPr>
            <w:rStyle w:val="Hyperlink"/>
            <w:rFonts w:ascii="Bookman Old Style" w:hAnsi="Bookman Old Style" w:cs="Arial"/>
          </w:rPr>
          <w:t>https://doi.org/10.1093/eurheartj/ehv178</w:t>
        </w:r>
      </w:hyperlink>
    </w:p>
    <w:p w14:paraId="02906A22" w14:textId="6E7B6529" w:rsidR="00B01CC5"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17. Harky A, Bleetman D, Chan JSK, Eriksen P, Chaplin G, MacCarthy-Ofosu B, et al. A systematic review and meta-analysis of endovascular versus open surgical repair for the traumatic ruptured thoracic aorta. J Vasc Surg. Jan, 2020 [cited May</w:t>
      </w:r>
    </w:p>
    <w:p w14:paraId="0EE4C877" w14:textId="7B957F59" w:rsidR="00B01CC5" w:rsidRPr="001D3A19" w:rsidRDefault="00B01CC5" w:rsidP="001D3A19">
      <w:pPr>
        <w:tabs>
          <w:tab w:val="left" w:pos="4450"/>
        </w:tabs>
        <w:spacing w:after="0" w:line="240" w:lineRule="auto"/>
        <w:jc w:val="both"/>
        <w:rPr>
          <w:rFonts w:ascii="Bookman Old Style" w:hAnsi="Bookman Old Style" w:cs="Arial"/>
        </w:rPr>
      </w:pPr>
      <w:r w:rsidRPr="001D3A19">
        <w:rPr>
          <w:rFonts w:ascii="Bookman Old Style" w:hAnsi="Bookman Old Style" w:cs="Arial"/>
        </w:rPr>
        <w:t xml:space="preserve">18, 2020];71(1):270-82. Doi: </w:t>
      </w:r>
      <w:hyperlink r:id="rId25" w:history="1">
        <w:r w:rsidRPr="001D3A19">
          <w:rPr>
            <w:rStyle w:val="Hyperlink"/>
            <w:rFonts w:ascii="Bookman Old Style" w:hAnsi="Bookman Old Style" w:cs="Arial"/>
          </w:rPr>
          <w:t>https://doi.org/10.1016/j.jvs.2019.05.011</w:t>
        </w:r>
      </w:hyperlink>
    </w:p>
    <w:p w14:paraId="481C392B" w14:textId="722A6B1F" w:rsidR="00E72E7B" w:rsidRPr="001D3A19" w:rsidRDefault="00B01CC5" w:rsidP="001D3A19">
      <w:pPr>
        <w:spacing w:after="0" w:line="240" w:lineRule="auto"/>
        <w:jc w:val="both"/>
        <w:rPr>
          <w:rFonts w:ascii="Bookman Old Style" w:hAnsi="Bookman Old Style" w:cs="Arial"/>
        </w:rPr>
      </w:pPr>
      <w:r w:rsidRPr="001D3A19">
        <w:rPr>
          <w:rFonts w:ascii="Bookman Old Style" w:hAnsi="Bookman Old Style" w:cs="Arial"/>
        </w:rPr>
        <w:t>19</w:t>
      </w:r>
      <w:r w:rsidR="00E72E7B" w:rsidRPr="001D3A19">
        <w:rPr>
          <w:rFonts w:ascii="Bookman Old Style" w:hAnsi="Bookman Old Style" w:cs="Arial"/>
        </w:rPr>
        <w:t xml:space="preserve">- Spencer SM, Safcsak K, Smith CP, Cheatham ML, Bhullar IS. Nonoperative management rather than endovascular repair may be safe for grade II blunt traumatic aortic injuries: An 11-year retrospective analysis. J Trauma Acute Care Surg. </w:t>
      </w:r>
      <w:r w:rsidR="009A0EC6" w:rsidRPr="001D3A19">
        <w:rPr>
          <w:rFonts w:ascii="Bookman Old Style" w:hAnsi="Bookman Old Style" w:cs="Arial"/>
        </w:rPr>
        <w:t>Jan</w:t>
      </w:r>
      <w:r w:rsidR="00E72E7B" w:rsidRPr="001D3A19">
        <w:rPr>
          <w:rFonts w:ascii="Bookman Old Style" w:hAnsi="Bookman Old Style" w:cs="Arial"/>
        </w:rPr>
        <w:t xml:space="preserve"> 2018 [cited May 18, 2020];84(1):133–8. Available from </w:t>
      </w:r>
      <w:hyperlink r:id="rId26" w:history="1">
        <w:r w:rsidR="00A06840" w:rsidRPr="001D3A19">
          <w:rPr>
            <w:rStyle w:val="Hyperlink"/>
            <w:rFonts w:ascii="Bookman Old Style" w:hAnsi="Bookman Old Style" w:cs="Arial"/>
          </w:rPr>
          <w:t>https://journals.lww.com/jtrauma/Abstract/2018/01 000/Nonoperative_management_rather_than_end ovascular.20.aspx</w:t>
        </w:r>
      </w:hyperlink>
    </w:p>
    <w:p w14:paraId="1EF60757" w14:textId="63FC2E2B" w:rsidR="00854070" w:rsidRPr="00854070" w:rsidRDefault="009E7E55" w:rsidP="00854070">
      <w:pPr>
        <w:spacing w:after="0" w:line="240" w:lineRule="auto"/>
        <w:jc w:val="both"/>
        <w:rPr>
          <w:rFonts w:ascii="Bookman Old Style" w:hAnsi="Bookman Old Style"/>
          <w:lang w:val="es-CU"/>
        </w:rPr>
      </w:pPr>
      <w:r w:rsidRPr="00854070">
        <w:rPr>
          <w:rFonts w:ascii="Bookman Old Style" w:hAnsi="Bookman Old Style"/>
        </w:rPr>
        <w:t xml:space="preserve">20. Bayer J, Lefering R, Reinhardt S, Kühle J, Südkamp NP, Hammer T. Severity-dependent differences in early management of thoracic trauma in severely injured patients - Analysis based on the Trauma Register. </w:t>
      </w:r>
      <w:r w:rsidRPr="00854070">
        <w:rPr>
          <w:rFonts w:ascii="Bookman Old Style" w:hAnsi="Bookman Old Style"/>
          <w:lang w:val="es-CU"/>
        </w:rPr>
        <w:t xml:space="preserve">Scand J Trauma Resusc Emerg Med. </w:t>
      </w:r>
      <w:r w:rsidR="00854070" w:rsidRPr="00854070">
        <w:rPr>
          <w:rFonts w:ascii="Bookman Old Style" w:hAnsi="Bookman Old Style"/>
          <w:lang w:val="es-CU"/>
        </w:rPr>
        <w:t>2017;</w:t>
      </w:r>
      <w:r w:rsidRPr="00854070">
        <w:rPr>
          <w:rFonts w:ascii="Bookman Old Style" w:hAnsi="Bookman Old Style"/>
          <w:lang w:val="es-CU"/>
        </w:rPr>
        <w:t xml:space="preserve"> 25 (1): 10.</w:t>
      </w:r>
    </w:p>
    <w:p w14:paraId="58E87843" w14:textId="61648165" w:rsidR="00854070" w:rsidRPr="00854070" w:rsidRDefault="00854070" w:rsidP="00854070">
      <w:pPr>
        <w:spacing w:after="0" w:line="240" w:lineRule="auto"/>
        <w:jc w:val="both"/>
        <w:rPr>
          <w:rFonts w:ascii="Bookman Old Style" w:hAnsi="Bookman Old Style"/>
        </w:rPr>
      </w:pPr>
      <w:r w:rsidRPr="00854070">
        <w:rPr>
          <w:rFonts w:ascii="Bookman Old Style" w:hAnsi="Bookman Old Style"/>
          <w:lang w:val="es-CU"/>
        </w:rPr>
        <w:t xml:space="preserve">21. Pérez GM, Sánchez DE. ¿Es el EFAST más útil que la radiografía de tórax en la detección temprana del neumotórax, derrame pleural y hemotórax secundario a trauma torácico?. </w:t>
      </w:r>
      <w:r w:rsidRPr="00854070">
        <w:rPr>
          <w:rFonts w:ascii="Bookman Old Style" w:hAnsi="Bookman Old Style"/>
        </w:rPr>
        <w:t xml:space="preserve">Rev Guatem Cir [revista en Internet]. 2020 [ cited 21 May 2021 ] ; 26: [approx.. 20p]. Available from: </w:t>
      </w:r>
      <w:hyperlink r:id="rId27" w:history="1">
        <w:r w:rsidRPr="00854070">
          <w:rPr>
            <w:rStyle w:val="Hyperlink"/>
            <w:rFonts w:ascii="Bookman Old Style" w:hAnsi="Bookman Old Style"/>
          </w:rPr>
          <w:t>http://www.pp.centramerica.com/pp/bancofotos/1 519-40309.pdf</w:t>
        </w:r>
      </w:hyperlink>
      <w:r w:rsidRPr="00854070">
        <w:rPr>
          <w:rFonts w:ascii="Bookman Old Style" w:hAnsi="Bookman Old Style"/>
        </w:rPr>
        <w:t>.</w:t>
      </w:r>
    </w:p>
    <w:p w14:paraId="633ED5A8" w14:textId="0B24B791" w:rsidR="00854070" w:rsidRPr="00854070" w:rsidRDefault="00854070" w:rsidP="00854070">
      <w:pPr>
        <w:spacing w:after="0" w:line="240" w:lineRule="auto"/>
        <w:jc w:val="both"/>
        <w:rPr>
          <w:rFonts w:ascii="Bookman Old Style" w:hAnsi="Bookman Old Style"/>
        </w:rPr>
      </w:pPr>
      <w:r w:rsidRPr="00854070">
        <w:rPr>
          <w:rFonts w:ascii="Bookman Old Style" w:hAnsi="Bookman Old Style"/>
          <w:lang w:val="es-CU"/>
        </w:rPr>
        <w:lastRenderedPageBreak/>
        <w:t xml:space="preserve">22. Moreno RL, De la Portilla MA. Determinación de la validez diagnóstica de la ecografía de tórax como prueba única para el diagnóstico de neumotórax postraumático comparada con la tomografía computada. Anales de Radiología México [revista en Internet]. 2018 [ cited 21 May 2021]; 17: [aprox. </w:t>
      </w:r>
      <w:r w:rsidRPr="00854070">
        <w:rPr>
          <w:rFonts w:ascii="Bookman Old Style" w:hAnsi="Bookman Old Style"/>
        </w:rPr>
        <w:t>9p]. Available from: https://www.medigraphic.com/pdfs/anaradmex/ar m-2018/arm182h.pdf.</w:t>
      </w:r>
    </w:p>
    <w:p w14:paraId="149E4862" w14:textId="79F94AC1" w:rsidR="00854070" w:rsidRPr="00854070" w:rsidRDefault="00854070" w:rsidP="00854070">
      <w:pPr>
        <w:spacing w:after="0" w:line="240" w:lineRule="auto"/>
        <w:jc w:val="both"/>
        <w:rPr>
          <w:rFonts w:ascii="Bookman Old Style" w:hAnsi="Bookman Old Style"/>
        </w:rPr>
      </w:pPr>
      <w:r w:rsidRPr="00854070">
        <w:rPr>
          <w:rFonts w:ascii="Bookman Old Style" w:hAnsi="Bookman Old Style"/>
        </w:rPr>
        <w:t>23. Chrysou K, Halat G, Hoksch B, Schmid RA, Kocher GJ. Lessons from a large trauma center: impact of blunt chest trauma in polytrauma patients-still a relevant problem? Scand J Trauma Resusc Emerg Med. 2017; 25 (1): 1-6.</w:t>
      </w:r>
    </w:p>
    <w:p w14:paraId="5F4E89D4" w14:textId="38D2A9EF" w:rsidR="00854070" w:rsidRPr="00854070" w:rsidRDefault="00854070" w:rsidP="00854070">
      <w:pPr>
        <w:spacing w:after="0" w:line="240" w:lineRule="auto"/>
        <w:jc w:val="both"/>
        <w:rPr>
          <w:rFonts w:ascii="Bookman Old Style" w:hAnsi="Bookman Old Style"/>
          <w:lang w:val="es-CU"/>
        </w:rPr>
      </w:pPr>
      <w:r w:rsidRPr="00854070">
        <w:rPr>
          <w:rFonts w:ascii="Bookman Old Style" w:hAnsi="Bookman Old Style"/>
        </w:rPr>
        <w:t xml:space="preserve">24. Chapman B, Overbey D, Tesfalidet F, Schramm K, Stovall R, French A, et al. Clinical utility of chest computed tomography in patients with rib fractures CT chest and rib fractures. </w:t>
      </w:r>
      <w:r w:rsidRPr="00854070">
        <w:rPr>
          <w:rFonts w:ascii="Bookman Old Style" w:hAnsi="Bookman Old Style"/>
          <w:lang w:val="es-CU"/>
        </w:rPr>
        <w:t>Arch Trauma Res. 2016; 5 (4): e37070.</w:t>
      </w:r>
    </w:p>
    <w:p w14:paraId="4F88C050" w14:textId="705E3CE0" w:rsidR="00854070" w:rsidRPr="00854070" w:rsidRDefault="00854070" w:rsidP="00854070">
      <w:pPr>
        <w:spacing w:after="0" w:line="240" w:lineRule="auto"/>
        <w:jc w:val="both"/>
        <w:rPr>
          <w:rFonts w:ascii="Bookman Old Style" w:hAnsi="Bookman Old Style"/>
        </w:rPr>
      </w:pPr>
      <w:r w:rsidRPr="00854070">
        <w:rPr>
          <w:rFonts w:ascii="Bookman Old Style" w:hAnsi="Bookman Old Style"/>
          <w:lang w:val="es-CU"/>
        </w:rPr>
        <w:t xml:space="preserve">25. Silva AG, Aramburu CF, Olivera S, Fassanella CM, Leiva AD, Bocchi AE. Trauma de tórax en la unidad de cuidados intensivos. Factores de riesgo de ventilación prolongada y de muerte. </w:t>
      </w:r>
      <w:r w:rsidRPr="00745385">
        <w:rPr>
          <w:rFonts w:ascii="Bookman Old Style" w:hAnsi="Bookman Old Style"/>
          <w:lang w:val="es-CU"/>
        </w:rPr>
        <w:t xml:space="preserve">Rev Méd Urug [revista en Internet]. </w:t>
      </w:r>
      <w:r w:rsidRPr="00854070">
        <w:rPr>
          <w:rFonts w:ascii="Bookman Old Style" w:hAnsi="Bookman Old Style"/>
        </w:rPr>
        <w:t xml:space="preserve">2016 [ cited 21 May 2021] ; 32 (4): [aprox. 14p]. Available from: </w:t>
      </w:r>
      <w:r w:rsidRPr="00854070">
        <w:rPr>
          <w:rFonts w:ascii="Bookman Old Style" w:hAnsi="Bookman Old Style"/>
          <w:color w:val="0070C0"/>
          <w:u w:val="single"/>
        </w:rPr>
        <w:t>https://www.scielo.edu.uy/scielo.php?pid=S1688- 03902016000400004&amp;script=sci_arttext&amp;tlng=p t</w:t>
      </w:r>
    </w:p>
    <w:p w14:paraId="01A159EB" w14:textId="179624E1" w:rsidR="00854070" w:rsidRPr="00075DE6" w:rsidRDefault="00075DE6" w:rsidP="00854070">
      <w:pPr>
        <w:spacing w:after="0" w:line="240" w:lineRule="auto"/>
        <w:jc w:val="both"/>
        <w:rPr>
          <w:rFonts w:ascii="Bookman Old Style" w:hAnsi="Bookman Old Style"/>
        </w:rPr>
      </w:pPr>
      <w:r w:rsidRPr="00075DE6">
        <w:rPr>
          <w:rFonts w:ascii="Bookman Old Style" w:hAnsi="Bookman Old Style"/>
        </w:rPr>
        <w:t>26</w:t>
      </w:r>
      <w:r w:rsidRPr="00075DE6">
        <w:rPr>
          <w:rFonts w:ascii="Bookman Old Style" w:hAnsi="Bookman Old Style"/>
        </w:rPr>
        <w:t>. Karmy-Jones R, Carter YM, Nathens A, et al. Impact of presenting physiology and asso- ciated injuries on outcome following traumatic rupture of the thoracic aorta. Am Surg 2001;67(1):61-6.</w:t>
      </w:r>
    </w:p>
    <w:p w14:paraId="6733884D" w14:textId="3F00F236" w:rsidR="00854070" w:rsidRPr="00075DE6" w:rsidRDefault="00854070" w:rsidP="00854070">
      <w:pPr>
        <w:spacing w:after="0" w:line="240" w:lineRule="auto"/>
        <w:jc w:val="both"/>
        <w:rPr>
          <w:rFonts w:ascii="Bookman Old Style" w:hAnsi="Bookman Old Style"/>
        </w:rPr>
      </w:pPr>
    </w:p>
    <w:p w14:paraId="2258E9EB" w14:textId="4812B037" w:rsidR="00854070" w:rsidRPr="00075DE6" w:rsidRDefault="00854070" w:rsidP="00854070">
      <w:pPr>
        <w:spacing w:after="0" w:line="240" w:lineRule="auto"/>
        <w:jc w:val="both"/>
        <w:rPr>
          <w:rFonts w:ascii="Bookman Old Style" w:hAnsi="Bookman Old Style"/>
        </w:rPr>
      </w:pPr>
    </w:p>
    <w:p w14:paraId="0FFF11A3" w14:textId="77777777" w:rsidR="00854070" w:rsidRPr="00854070" w:rsidRDefault="00854070" w:rsidP="00854070">
      <w:pPr>
        <w:spacing w:after="0" w:line="240" w:lineRule="auto"/>
        <w:jc w:val="both"/>
        <w:rPr>
          <w:rFonts w:ascii="Bookman Old Style" w:hAnsi="Bookman Old Style"/>
        </w:rPr>
      </w:pPr>
    </w:p>
    <w:p w14:paraId="4CA49BBE" w14:textId="61F7A828" w:rsidR="00854070" w:rsidRDefault="00854070" w:rsidP="001D3A19">
      <w:pPr>
        <w:spacing w:line="240" w:lineRule="auto"/>
        <w:jc w:val="both"/>
        <w:rPr>
          <w:rFonts w:ascii="Bookman Old Style" w:hAnsi="Bookman Old Style"/>
        </w:rPr>
      </w:pPr>
    </w:p>
    <w:p w14:paraId="74FAE217" w14:textId="57C08B35" w:rsidR="00854070" w:rsidRDefault="00854070" w:rsidP="001D3A19">
      <w:pPr>
        <w:spacing w:line="240" w:lineRule="auto"/>
        <w:jc w:val="both"/>
        <w:rPr>
          <w:rFonts w:ascii="Bookman Old Style" w:hAnsi="Bookman Old Style"/>
        </w:rPr>
      </w:pPr>
    </w:p>
    <w:p w14:paraId="10A95E07" w14:textId="4C88E9FD" w:rsidR="00854070" w:rsidRDefault="00854070" w:rsidP="001D3A19">
      <w:pPr>
        <w:spacing w:line="240" w:lineRule="auto"/>
        <w:jc w:val="both"/>
        <w:rPr>
          <w:rFonts w:ascii="Bookman Old Style" w:hAnsi="Bookman Old Style"/>
        </w:rPr>
      </w:pPr>
    </w:p>
    <w:p w14:paraId="3B8578A2" w14:textId="0A71C402" w:rsidR="00854070" w:rsidRDefault="00854070" w:rsidP="001D3A19">
      <w:pPr>
        <w:spacing w:line="240" w:lineRule="auto"/>
        <w:jc w:val="both"/>
        <w:rPr>
          <w:rFonts w:ascii="Bookman Old Style" w:hAnsi="Bookman Old Style"/>
        </w:rPr>
      </w:pPr>
    </w:p>
    <w:p w14:paraId="49793C72" w14:textId="77777777" w:rsidR="00854070" w:rsidRPr="00854070" w:rsidRDefault="00854070" w:rsidP="001D3A19">
      <w:pPr>
        <w:spacing w:line="240" w:lineRule="auto"/>
        <w:jc w:val="both"/>
        <w:rPr>
          <w:rFonts w:ascii="Bookman Old Style" w:hAnsi="Bookman Old Style"/>
        </w:rPr>
      </w:pPr>
    </w:p>
    <w:p w14:paraId="0700FD0A" w14:textId="77777777" w:rsidR="009E7E55" w:rsidRPr="009E7E55" w:rsidRDefault="009E7E55" w:rsidP="001D3A19">
      <w:pPr>
        <w:spacing w:line="240" w:lineRule="auto"/>
        <w:jc w:val="both"/>
      </w:pPr>
    </w:p>
    <w:p w14:paraId="3CB0984E" w14:textId="5DCFB5CF" w:rsidR="00E72E7B" w:rsidRPr="001D3A19" w:rsidRDefault="00E72E7B" w:rsidP="001D3A19">
      <w:pPr>
        <w:spacing w:line="240" w:lineRule="auto"/>
        <w:jc w:val="both"/>
        <w:rPr>
          <w:rFonts w:ascii="Bookman Old Style" w:hAnsi="Bookman Old Style"/>
        </w:rPr>
      </w:pPr>
    </w:p>
    <w:p w14:paraId="047EBF5D" w14:textId="0D7FFB40" w:rsidR="00E72E7B" w:rsidRPr="001D3A19" w:rsidRDefault="00E72E7B" w:rsidP="001D3A19">
      <w:pPr>
        <w:spacing w:line="240" w:lineRule="auto"/>
        <w:ind w:firstLine="720"/>
        <w:jc w:val="both"/>
        <w:rPr>
          <w:rFonts w:ascii="Bookman Old Style" w:hAnsi="Bookman Old Style"/>
        </w:rPr>
      </w:pPr>
    </w:p>
    <w:p w14:paraId="2EEA88C8" w14:textId="47203725" w:rsidR="00124E91" w:rsidRDefault="00124E91" w:rsidP="001D3A19">
      <w:pPr>
        <w:tabs>
          <w:tab w:val="left" w:pos="1190"/>
        </w:tabs>
        <w:spacing w:line="240" w:lineRule="auto"/>
        <w:jc w:val="both"/>
        <w:rPr>
          <w:rFonts w:ascii="Bookman Old Style" w:hAnsi="Bookman Old Style" w:cs="Arial"/>
          <w:b/>
          <w:bCs/>
        </w:rPr>
      </w:pPr>
    </w:p>
    <w:p w14:paraId="39F072F0" w14:textId="25EBEDE9" w:rsidR="009E7E55" w:rsidRPr="009E7E55" w:rsidRDefault="009E7E55" w:rsidP="009E7E55">
      <w:pPr>
        <w:rPr>
          <w:rFonts w:ascii="Bookman Old Style" w:hAnsi="Bookman Old Style" w:cs="Arial"/>
        </w:rPr>
      </w:pPr>
    </w:p>
    <w:sectPr w:rsidR="009E7E55" w:rsidRPr="009E7E55" w:rsidSect="00A046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6BC1" w14:textId="77777777" w:rsidR="008973EE" w:rsidRDefault="008973EE" w:rsidP="007D4F42">
      <w:pPr>
        <w:spacing w:after="0" w:line="240" w:lineRule="auto"/>
      </w:pPr>
      <w:r>
        <w:separator/>
      </w:r>
    </w:p>
  </w:endnote>
  <w:endnote w:type="continuationSeparator" w:id="0">
    <w:p w14:paraId="45ABB937" w14:textId="77777777" w:rsidR="008973EE" w:rsidRDefault="008973EE" w:rsidP="007D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84D0" w14:textId="77777777" w:rsidR="008973EE" w:rsidRDefault="008973EE" w:rsidP="007D4F42">
      <w:pPr>
        <w:spacing w:after="0" w:line="240" w:lineRule="auto"/>
      </w:pPr>
      <w:r>
        <w:separator/>
      </w:r>
    </w:p>
  </w:footnote>
  <w:footnote w:type="continuationSeparator" w:id="0">
    <w:p w14:paraId="6CFFCEEB" w14:textId="77777777" w:rsidR="008973EE" w:rsidRDefault="008973EE" w:rsidP="007D4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5B4"/>
    <w:multiLevelType w:val="hybridMultilevel"/>
    <w:tmpl w:val="87927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5712"/>
    <w:multiLevelType w:val="hybridMultilevel"/>
    <w:tmpl w:val="0DAE1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90AAF"/>
    <w:multiLevelType w:val="hybridMultilevel"/>
    <w:tmpl w:val="A6BAABB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 w15:restartNumberingAfterBreak="0">
    <w:nsid w:val="1043022B"/>
    <w:multiLevelType w:val="hybridMultilevel"/>
    <w:tmpl w:val="C004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C53D9"/>
    <w:multiLevelType w:val="hybridMultilevel"/>
    <w:tmpl w:val="61B6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B21F7"/>
    <w:multiLevelType w:val="hybridMultilevel"/>
    <w:tmpl w:val="1D2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623FC"/>
    <w:multiLevelType w:val="hybridMultilevel"/>
    <w:tmpl w:val="82C4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B436B"/>
    <w:multiLevelType w:val="hybridMultilevel"/>
    <w:tmpl w:val="5AC2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F7C6C"/>
    <w:multiLevelType w:val="hybridMultilevel"/>
    <w:tmpl w:val="0F52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D19D3"/>
    <w:multiLevelType w:val="hybridMultilevel"/>
    <w:tmpl w:val="C02C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7630A"/>
    <w:multiLevelType w:val="hybridMultilevel"/>
    <w:tmpl w:val="7092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F7081"/>
    <w:multiLevelType w:val="hybridMultilevel"/>
    <w:tmpl w:val="BD04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C6355"/>
    <w:multiLevelType w:val="hybridMultilevel"/>
    <w:tmpl w:val="EE04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D6A8D"/>
    <w:multiLevelType w:val="hybridMultilevel"/>
    <w:tmpl w:val="E0A8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234A2"/>
    <w:multiLevelType w:val="hybridMultilevel"/>
    <w:tmpl w:val="5CC45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F1410"/>
    <w:multiLevelType w:val="hybridMultilevel"/>
    <w:tmpl w:val="C6DA2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50594"/>
    <w:multiLevelType w:val="hybridMultilevel"/>
    <w:tmpl w:val="74C2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22434"/>
    <w:multiLevelType w:val="hybridMultilevel"/>
    <w:tmpl w:val="45C0323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15:restartNumberingAfterBreak="0">
    <w:nsid w:val="3ABE4459"/>
    <w:multiLevelType w:val="hybridMultilevel"/>
    <w:tmpl w:val="7C30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77C45"/>
    <w:multiLevelType w:val="hybridMultilevel"/>
    <w:tmpl w:val="1110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05491"/>
    <w:multiLevelType w:val="hybridMultilevel"/>
    <w:tmpl w:val="9C70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7487F"/>
    <w:multiLevelType w:val="hybridMultilevel"/>
    <w:tmpl w:val="F552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7045E"/>
    <w:multiLevelType w:val="hybridMultilevel"/>
    <w:tmpl w:val="669A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E4F28"/>
    <w:multiLevelType w:val="hybridMultilevel"/>
    <w:tmpl w:val="321C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74DEE"/>
    <w:multiLevelType w:val="hybridMultilevel"/>
    <w:tmpl w:val="B36A7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50CAF"/>
    <w:multiLevelType w:val="hybridMultilevel"/>
    <w:tmpl w:val="981E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22A60"/>
    <w:multiLevelType w:val="hybridMultilevel"/>
    <w:tmpl w:val="433CC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A02941"/>
    <w:multiLevelType w:val="hybridMultilevel"/>
    <w:tmpl w:val="396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25004"/>
    <w:multiLevelType w:val="hybridMultilevel"/>
    <w:tmpl w:val="C4EAC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F1E90"/>
    <w:multiLevelType w:val="hybridMultilevel"/>
    <w:tmpl w:val="3D5C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DD59D0"/>
    <w:multiLevelType w:val="hybridMultilevel"/>
    <w:tmpl w:val="A072A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D0987"/>
    <w:multiLevelType w:val="hybridMultilevel"/>
    <w:tmpl w:val="88521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DC237A"/>
    <w:multiLevelType w:val="hybridMultilevel"/>
    <w:tmpl w:val="7AF6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F7798"/>
    <w:multiLevelType w:val="hybridMultilevel"/>
    <w:tmpl w:val="ABFC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F6483"/>
    <w:multiLevelType w:val="hybridMultilevel"/>
    <w:tmpl w:val="9464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86ACF"/>
    <w:multiLevelType w:val="hybridMultilevel"/>
    <w:tmpl w:val="887EF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2386C"/>
    <w:multiLevelType w:val="hybridMultilevel"/>
    <w:tmpl w:val="8CFE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C6642"/>
    <w:multiLevelType w:val="hybridMultilevel"/>
    <w:tmpl w:val="5CE89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A07FD"/>
    <w:multiLevelType w:val="hybridMultilevel"/>
    <w:tmpl w:val="6FE4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B2F53"/>
    <w:multiLevelType w:val="hybridMultilevel"/>
    <w:tmpl w:val="883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E3B61"/>
    <w:multiLevelType w:val="hybridMultilevel"/>
    <w:tmpl w:val="8FB0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3"/>
  </w:num>
  <w:num w:numId="4">
    <w:abstractNumId w:val="4"/>
  </w:num>
  <w:num w:numId="5">
    <w:abstractNumId w:val="0"/>
  </w:num>
  <w:num w:numId="6">
    <w:abstractNumId w:val="24"/>
  </w:num>
  <w:num w:numId="7">
    <w:abstractNumId w:val="35"/>
  </w:num>
  <w:num w:numId="8">
    <w:abstractNumId w:val="37"/>
  </w:num>
  <w:num w:numId="9">
    <w:abstractNumId w:val="15"/>
  </w:num>
  <w:num w:numId="10">
    <w:abstractNumId w:val="30"/>
  </w:num>
  <w:num w:numId="11">
    <w:abstractNumId w:val="27"/>
  </w:num>
  <w:num w:numId="12">
    <w:abstractNumId w:val="32"/>
  </w:num>
  <w:num w:numId="13">
    <w:abstractNumId w:val="16"/>
  </w:num>
  <w:num w:numId="14">
    <w:abstractNumId w:val="22"/>
  </w:num>
  <w:num w:numId="15">
    <w:abstractNumId w:val="26"/>
  </w:num>
  <w:num w:numId="16">
    <w:abstractNumId w:val="2"/>
  </w:num>
  <w:num w:numId="17">
    <w:abstractNumId w:val="17"/>
  </w:num>
  <w:num w:numId="18">
    <w:abstractNumId w:val="18"/>
  </w:num>
  <w:num w:numId="19">
    <w:abstractNumId w:val="33"/>
  </w:num>
  <w:num w:numId="20">
    <w:abstractNumId w:val="19"/>
  </w:num>
  <w:num w:numId="21">
    <w:abstractNumId w:val="3"/>
  </w:num>
  <w:num w:numId="22">
    <w:abstractNumId w:val="28"/>
  </w:num>
  <w:num w:numId="23">
    <w:abstractNumId w:val="9"/>
  </w:num>
  <w:num w:numId="24">
    <w:abstractNumId w:val="20"/>
  </w:num>
  <w:num w:numId="25">
    <w:abstractNumId w:val="14"/>
  </w:num>
  <w:num w:numId="26">
    <w:abstractNumId w:val="39"/>
  </w:num>
  <w:num w:numId="27">
    <w:abstractNumId w:val="29"/>
  </w:num>
  <w:num w:numId="28">
    <w:abstractNumId w:val="11"/>
  </w:num>
  <w:num w:numId="29">
    <w:abstractNumId w:val="21"/>
  </w:num>
  <w:num w:numId="30">
    <w:abstractNumId w:val="38"/>
  </w:num>
  <w:num w:numId="31">
    <w:abstractNumId w:val="8"/>
  </w:num>
  <w:num w:numId="32">
    <w:abstractNumId w:val="34"/>
  </w:num>
  <w:num w:numId="33">
    <w:abstractNumId w:val="10"/>
  </w:num>
  <w:num w:numId="34">
    <w:abstractNumId w:val="6"/>
  </w:num>
  <w:num w:numId="35">
    <w:abstractNumId w:val="7"/>
  </w:num>
  <w:num w:numId="36">
    <w:abstractNumId w:val="12"/>
  </w:num>
  <w:num w:numId="37">
    <w:abstractNumId w:val="36"/>
  </w:num>
  <w:num w:numId="38">
    <w:abstractNumId w:val="13"/>
  </w:num>
  <w:num w:numId="39">
    <w:abstractNumId w:val="5"/>
  </w:num>
  <w:num w:numId="40">
    <w:abstractNumId w:val="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0A"/>
    <w:rsid w:val="00017BB1"/>
    <w:rsid w:val="000628C4"/>
    <w:rsid w:val="00072F1C"/>
    <w:rsid w:val="00075DE6"/>
    <w:rsid w:val="00095878"/>
    <w:rsid w:val="000D0625"/>
    <w:rsid w:val="000E40A8"/>
    <w:rsid w:val="00124E91"/>
    <w:rsid w:val="0018208A"/>
    <w:rsid w:val="001B410A"/>
    <w:rsid w:val="001B73F1"/>
    <w:rsid w:val="001C0358"/>
    <w:rsid w:val="001D3A19"/>
    <w:rsid w:val="001F0879"/>
    <w:rsid w:val="001F579F"/>
    <w:rsid w:val="00237FCE"/>
    <w:rsid w:val="00252748"/>
    <w:rsid w:val="002A2592"/>
    <w:rsid w:val="00306255"/>
    <w:rsid w:val="00377334"/>
    <w:rsid w:val="003A38B3"/>
    <w:rsid w:val="003F2152"/>
    <w:rsid w:val="003F785E"/>
    <w:rsid w:val="00446D10"/>
    <w:rsid w:val="00455D6E"/>
    <w:rsid w:val="00461338"/>
    <w:rsid w:val="00474FC5"/>
    <w:rsid w:val="00481603"/>
    <w:rsid w:val="004B3358"/>
    <w:rsid w:val="00507325"/>
    <w:rsid w:val="005206F7"/>
    <w:rsid w:val="00523143"/>
    <w:rsid w:val="005320A4"/>
    <w:rsid w:val="00534405"/>
    <w:rsid w:val="00560A3A"/>
    <w:rsid w:val="0057083C"/>
    <w:rsid w:val="005C4340"/>
    <w:rsid w:val="005C686C"/>
    <w:rsid w:val="0063297C"/>
    <w:rsid w:val="0068278A"/>
    <w:rsid w:val="00693396"/>
    <w:rsid w:val="00697504"/>
    <w:rsid w:val="006E077F"/>
    <w:rsid w:val="006F4A9B"/>
    <w:rsid w:val="0070763A"/>
    <w:rsid w:val="007171C0"/>
    <w:rsid w:val="00735599"/>
    <w:rsid w:val="00745385"/>
    <w:rsid w:val="0078734F"/>
    <w:rsid w:val="007B03B2"/>
    <w:rsid w:val="007D4F42"/>
    <w:rsid w:val="00813ED6"/>
    <w:rsid w:val="00815875"/>
    <w:rsid w:val="008430B3"/>
    <w:rsid w:val="00845944"/>
    <w:rsid w:val="00854070"/>
    <w:rsid w:val="008973EE"/>
    <w:rsid w:val="008B1D8A"/>
    <w:rsid w:val="008E6683"/>
    <w:rsid w:val="009238D6"/>
    <w:rsid w:val="00933429"/>
    <w:rsid w:val="00955447"/>
    <w:rsid w:val="0097514B"/>
    <w:rsid w:val="009A0EC6"/>
    <w:rsid w:val="009C2440"/>
    <w:rsid w:val="009E7E55"/>
    <w:rsid w:val="009F7E9A"/>
    <w:rsid w:val="00A00230"/>
    <w:rsid w:val="00A00AA6"/>
    <w:rsid w:val="00A0461F"/>
    <w:rsid w:val="00A06840"/>
    <w:rsid w:val="00A704EB"/>
    <w:rsid w:val="00AB39A5"/>
    <w:rsid w:val="00B01CC5"/>
    <w:rsid w:val="00B05869"/>
    <w:rsid w:val="00B1185A"/>
    <w:rsid w:val="00B469D1"/>
    <w:rsid w:val="00B666A9"/>
    <w:rsid w:val="00BE7414"/>
    <w:rsid w:val="00C854C5"/>
    <w:rsid w:val="00C87689"/>
    <w:rsid w:val="00CE32EE"/>
    <w:rsid w:val="00D67420"/>
    <w:rsid w:val="00DA03D9"/>
    <w:rsid w:val="00DA49AC"/>
    <w:rsid w:val="00DE4619"/>
    <w:rsid w:val="00E03F51"/>
    <w:rsid w:val="00E14567"/>
    <w:rsid w:val="00E30185"/>
    <w:rsid w:val="00E70F15"/>
    <w:rsid w:val="00E72E7B"/>
    <w:rsid w:val="00E82086"/>
    <w:rsid w:val="00FB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27E8"/>
  <w15:chartTrackingRefBased/>
  <w15:docId w15:val="{F5D56CFB-A845-4B3F-BFAE-97F81C89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4B"/>
    <w:pPr>
      <w:ind w:left="720"/>
      <w:contextualSpacing/>
    </w:pPr>
  </w:style>
  <w:style w:type="character" w:styleId="CommentReference">
    <w:name w:val="annotation reference"/>
    <w:basedOn w:val="DefaultParagraphFont"/>
    <w:uiPriority w:val="99"/>
    <w:semiHidden/>
    <w:unhideWhenUsed/>
    <w:rsid w:val="00DA49AC"/>
    <w:rPr>
      <w:sz w:val="16"/>
      <w:szCs w:val="16"/>
    </w:rPr>
  </w:style>
  <w:style w:type="paragraph" w:styleId="CommentText">
    <w:name w:val="annotation text"/>
    <w:basedOn w:val="Normal"/>
    <w:link w:val="CommentTextChar"/>
    <w:uiPriority w:val="99"/>
    <w:semiHidden/>
    <w:unhideWhenUsed/>
    <w:rsid w:val="00DA49AC"/>
    <w:pPr>
      <w:spacing w:line="240" w:lineRule="auto"/>
    </w:pPr>
    <w:rPr>
      <w:sz w:val="20"/>
      <w:szCs w:val="20"/>
    </w:rPr>
  </w:style>
  <w:style w:type="character" w:customStyle="1" w:styleId="CommentTextChar">
    <w:name w:val="Comment Text Char"/>
    <w:basedOn w:val="DefaultParagraphFont"/>
    <w:link w:val="CommentText"/>
    <w:uiPriority w:val="99"/>
    <w:semiHidden/>
    <w:rsid w:val="00DA49AC"/>
    <w:rPr>
      <w:sz w:val="20"/>
      <w:szCs w:val="20"/>
    </w:rPr>
  </w:style>
  <w:style w:type="paragraph" w:styleId="CommentSubject">
    <w:name w:val="annotation subject"/>
    <w:basedOn w:val="CommentText"/>
    <w:next w:val="CommentText"/>
    <w:link w:val="CommentSubjectChar"/>
    <w:uiPriority w:val="99"/>
    <w:semiHidden/>
    <w:unhideWhenUsed/>
    <w:rsid w:val="00DA49AC"/>
    <w:rPr>
      <w:b/>
      <w:bCs/>
    </w:rPr>
  </w:style>
  <w:style w:type="character" w:customStyle="1" w:styleId="CommentSubjectChar">
    <w:name w:val="Comment Subject Char"/>
    <w:basedOn w:val="CommentTextChar"/>
    <w:link w:val="CommentSubject"/>
    <w:uiPriority w:val="99"/>
    <w:semiHidden/>
    <w:rsid w:val="00DA49AC"/>
    <w:rPr>
      <w:b/>
      <w:bCs/>
      <w:sz w:val="20"/>
      <w:szCs w:val="20"/>
    </w:rPr>
  </w:style>
  <w:style w:type="character" w:styleId="Hyperlink">
    <w:name w:val="Hyperlink"/>
    <w:basedOn w:val="DefaultParagraphFont"/>
    <w:uiPriority w:val="99"/>
    <w:unhideWhenUsed/>
    <w:rsid w:val="00017BB1"/>
    <w:rPr>
      <w:color w:val="0563C1" w:themeColor="hyperlink"/>
      <w:u w:val="single"/>
    </w:rPr>
  </w:style>
  <w:style w:type="character" w:styleId="UnresolvedMention">
    <w:name w:val="Unresolved Mention"/>
    <w:basedOn w:val="DefaultParagraphFont"/>
    <w:uiPriority w:val="99"/>
    <w:semiHidden/>
    <w:unhideWhenUsed/>
    <w:rsid w:val="00017BB1"/>
    <w:rPr>
      <w:color w:val="605E5C"/>
      <w:shd w:val="clear" w:color="auto" w:fill="E1DFDD"/>
    </w:rPr>
  </w:style>
  <w:style w:type="paragraph" w:styleId="Header">
    <w:name w:val="header"/>
    <w:basedOn w:val="Normal"/>
    <w:link w:val="HeaderChar"/>
    <w:uiPriority w:val="99"/>
    <w:unhideWhenUsed/>
    <w:rsid w:val="007D4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F42"/>
  </w:style>
  <w:style w:type="paragraph" w:styleId="Footer">
    <w:name w:val="footer"/>
    <w:basedOn w:val="Normal"/>
    <w:link w:val="FooterChar"/>
    <w:uiPriority w:val="99"/>
    <w:unhideWhenUsed/>
    <w:rsid w:val="007D4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F42"/>
  </w:style>
  <w:style w:type="paragraph" w:styleId="NormalWeb">
    <w:name w:val="Normal (Web)"/>
    <w:basedOn w:val="Normal"/>
    <w:uiPriority w:val="99"/>
    <w:unhideWhenUsed/>
    <w:rsid w:val="00CE32EE"/>
    <w:pPr>
      <w:spacing w:before="100" w:beforeAutospacing="1" w:after="100" w:afterAutospacing="1" w:line="240" w:lineRule="auto"/>
    </w:pPr>
    <w:rPr>
      <w:rFonts w:ascii="Times New Roman" w:eastAsia="Times New Roman" w:hAnsi="Times New Roman" w:cs="Times New Roman"/>
      <w:noProof/>
      <w:sz w:val="23"/>
      <w:szCs w:val="23"/>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2500">
      <w:bodyDiv w:val="1"/>
      <w:marLeft w:val="0"/>
      <w:marRight w:val="0"/>
      <w:marTop w:val="0"/>
      <w:marBottom w:val="0"/>
      <w:divBdr>
        <w:top w:val="none" w:sz="0" w:space="0" w:color="auto"/>
        <w:left w:val="none" w:sz="0" w:space="0" w:color="auto"/>
        <w:bottom w:val="none" w:sz="0" w:space="0" w:color="auto"/>
        <w:right w:val="none" w:sz="0" w:space="0" w:color="auto"/>
      </w:divBdr>
      <w:divsChild>
        <w:div w:id="300230649">
          <w:marLeft w:val="0"/>
          <w:marRight w:val="0"/>
          <w:marTop w:val="0"/>
          <w:marBottom w:val="0"/>
          <w:divBdr>
            <w:top w:val="none" w:sz="0" w:space="0" w:color="auto"/>
            <w:left w:val="none" w:sz="0" w:space="0" w:color="auto"/>
            <w:bottom w:val="none" w:sz="0" w:space="0" w:color="auto"/>
            <w:right w:val="none" w:sz="0" w:space="0" w:color="auto"/>
          </w:divBdr>
          <w:divsChild>
            <w:div w:id="1439374068">
              <w:marLeft w:val="0"/>
              <w:marRight w:val="0"/>
              <w:marTop w:val="0"/>
              <w:marBottom w:val="0"/>
              <w:divBdr>
                <w:top w:val="none" w:sz="0" w:space="0" w:color="auto"/>
                <w:left w:val="none" w:sz="0" w:space="0" w:color="auto"/>
                <w:bottom w:val="none" w:sz="0" w:space="0" w:color="auto"/>
                <w:right w:val="none" w:sz="0" w:space="0" w:color="auto"/>
              </w:divBdr>
              <w:divsChild>
                <w:div w:id="7972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52868">
      <w:bodyDiv w:val="1"/>
      <w:marLeft w:val="0"/>
      <w:marRight w:val="0"/>
      <w:marTop w:val="0"/>
      <w:marBottom w:val="0"/>
      <w:divBdr>
        <w:top w:val="none" w:sz="0" w:space="0" w:color="auto"/>
        <w:left w:val="none" w:sz="0" w:space="0" w:color="auto"/>
        <w:bottom w:val="none" w:sz="0" w:space="0" w:color="auto"/>
        <w:right w:val="none" w:sz="0" w:space="0" w:color="auto"/>
      </w:divBdr>
      <w:divsChild>
        <w:div w:id="201407700">
          <w:marLeft w:val="0"/>
          <w:marRight w:val="0"/>
          <w:marTop w:val="0"/>
          <w:marBottom w:val="0"/>
          <w:divBdr>
            <w:top w:val="none" w:sz="0" w:space="0" w:color="auto"/>
            <w:left w:val="none" w:sz="0" w:space="0" w:color="auto"/>
            <w:bottom w:val="none" w:sz="0" w:space="0" w:color="auto"/>
            <w:right w:val="none" w:sz="0" w:space="0" w:color="auto"/>
          </w:divBdr>
          <w:divsChild>
            <w:div w:id="1787118">
              <w:marLeft w:val="0"/>
              <w:marRight w:val="0"/>
              <w:marTop w:val="0"/>
              <w:marBottom w:val="0"/>
              <w:divBdr>
                <w:top w:val="none" w:sz="0" w:space="0" w:color="auto"/>
                <w:left w:val="none" w:sz="0" w:space="0" w:color="auto"/>
                <w:bottom w:val="none" w:sz="0" w:space="0" w:color="auto"/>
                <w:right w:val="none" w:sz="0" w:space="0" w:color="auto"/>
              </w:divBdr>
              <w:divsChild>
                <w:div w:id="184564293">
                  <w:marLeft w:val="0"/>
                  <w:marRight w:val="0"/>
                  <w:marTop w:val="0"/>
                  <w:marBottom w:val="0"/>
                  <w:divBdr>
                    <w:top w:val="none" w:sz="0" w:space="0" w:color="auto"/>
                    <w:left w:val="none" w:sz="0" w:space="0" w:color="auto"/>
                    <w:bottom w:val="none" w:sz="0" w:space="0" w:color="auto"/>
                    <w:right w:val="none" w:sz="0" w:space="0" w:color="auto"/>
                  </w:divBdr>
                  <w:divsChild>
                    <w:div w:id="13573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7644">
      <w:bodyDiv w:val="1"/>
      <w:marLeft w:val="0"/>
      <w:marRight w:val="0"/>
      <w:marTop w:val="0"/>
      <w:marBottom w:val="0"/>
      <w:divBdr>
        <w:top w:val="none" w:sz="0" w:space="0" w:color="auto"/>
        <w:left w:val="none" w:sz="0" w:space="0" w:color="auto"/>
        <w:bottom w:val="none" w:sz="0" w:space="0" w:color="auto"/>
        <w:right w:val="none" w:sz="0" w:space="0" w:color="auto"/>
      </w:divBdr>
    </w:div>
    <w:div w:id="1581325818">
      <w:bodyDiv w:val="1"/>
      <w:marLeft w:val="0"/>
      <w:marRight w:val="0"/>
      <w:marTop w:val="0"/>
      <w:marBottom w:val="0"/>
      <w:divBdr>
        <w:top w:val="none" w:sz="0" w:space="0" w:color="auto"/>
        <w:left w:val="none" w:sz="0" w:space="0" w:color="auto"/>
        <w:bottom w:val="none" w:sz="0" w:space="0" w:color="auto"/>
        <w:right w:val="none" w:sz="0" w:space="0" w:color="auto"/>
      </w:divBdr>
    </w:div>
    <w:div w:id="17079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13019-020-01101-6" TargetMode="External"/><Relationship Id="rId18" Type="http://schemas.openxmlformats.org/officeDocument/2006/relationships/hyperlink" Target="https://pubmed.ncbi.nlm.nih.gov/28733569/" TargetMode="External"/><Relationship Id="rId26" Type="http://schemas.openxmlformats.org/officeDocument/2006/relationships/hyperlink" Target="https://journals.lww.com/jtrauma/Abstract/2018/01%20000/Nonoperative_management_rather_than_end%20ovascular.20.aspx" TargetMode="External"/><Relationship Id="rId3" Type="http://schemas.openxmlformats.org/officeDocument/2006/relationships/styles" Target="styles.xml"/><Relationship Id="rId21" Type="http://schemas.openxmlformats.org/officeDocument/2006/relationships/hyperlink" Target="https://doi.org/10.1016/j.diii.2015.06.005" TargetMode="External"/><Relationship Id="rId7" Type="http://schemas.openxmlformats.org/officeDocument/2006/relationships/endnotes" Target="endnotes.xml"/><Relationship Id="rId12" Type="http://schemas.openxmlformats.org/officeDocument/2006/relationships/hyperlink" Target="http://link.springer.com/10.1007/978-3-7091-4874-%207_74" TargetMode="External"/><Relationship Id="rId17" Type="http://schemas.openxmlformats.org/officeDocument/2006/relationships/hyperlink" Target="https://doi:10.1001/jamanetworkopen.2018.7861" TargetMode="External"/><Relationship Id="rId25" Type="http://schemas.openxmlformats.org/officeDocument/2006/relationships/hyperlink" Target="https://doi.org/10.1016/j.jvs.2019.05.011" TargetMode="External"/><Relationship Id="rId2" Type="http://schemas.openxmlformats.org/officeDocument/2006/relationships/numbering" Target="numbering.xml"/><Relationship Id="rId16" Type="http://schemas.openxmlformats.org/officeDocument/2006/relationships/hyperlink" Target="https://doi.org/10.1016/j.jvs.2016.02.047" TargetMode="External"/><Relationship Id="rId20" Type="http://schemas.openxmlformats.org/officeDocument/2006/relationships/hyperlink" Target="https://www.jctt.org/text.asp?2018/3/1/11/2481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0/avd.ra.18-00139" TargetMode="External"/><Relationship Id="rId24" Type="http://schemas.openxmlformats.org/officeDocument/2006/relationships/hyperlink" Target="https://doi.org/10.1093/eurheartj/ehv178" TargetMode="External"/><Relationship Id="rId5" Type="http://schemas.openxmlformats.org/officeDocument/2006/relationships/webSettings" Target="webSettings.xml"/><Relationship Id="rId15" Type="http://schemas.openxmlformats.org/officeDocument/2006/relationships/hyperlink" Target="https://doi.org/10.1016/j.jvs.2015.12.066" TargetMode="External"/><Relationship Id="rId23" Type="http://schemas.openxmlformats.org/officeDocument/2006/relationships/hyperlink" Target="https://journals.lww.com/jtrauma/Abstract/2018/01%20000/Nonoperative_management_rather_than_end%20ovascular.20.aspx" TargetMode="External"/><Relationship Id="rId28" Type="http://schemas.openxmlformats.org/officeDocument/2006/relationships/fontTable" Target="fontTable.xml"/><Relationship Id="rId10" Type="http://schemas.openxmlformats.org/officeDocument/2006/relationships/hyperlink" Target="https://doi.org/10.1016/j.jtcvs.2012.11.074" TargetMode="External"/><Relationship Id="rId19" Type="http://schemas.openxmlformats.org/officeDocument/2006/relationships/hyperlink" Target="https://emj.bmj.com/content/35/4/231.lo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1016/j.jvs.2015.11.046" TargetMode="External"/><Relationship Id="rId22" Type="http://schemas.openxmlformats.org/officeDocument/2006/relationships/hyperlink" Target="https://doi.org/10.1016/j.jvs.2017.07.111" TargetMode="External"/><Relationship Id="rId27" Type="http://schemas.openxmlformats.org/officeDocument/2006/relationships/hyperlink" Target="http://www.pp.centramerica.com/pp/bancofotos/1%20519-403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42EB-0490-A945-ADD8-D0130D97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15</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2023-05-04T02:53:00Z</dcterms:created>
  <dcterms:modified xsi:type="dcterms:W3CDTF">2023-06-14T15:36:00Z</dcterms:modified>
</cp:coreProperties>
</file>