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both"/>
        <w:rPr>
          <w:rFonts w:ascii="Verdana" w:cs="Arial" w:eastAsia="SimSun" w:hAnsi="Verdana"/>
          <w:b/>
          <w:color w:val="000000"/>
          <w:kern w:val="24"/>
          <w:sz w:val="18"/>
          <w:szCs w:val="18"/>
          <w:lang w:val="es-VE"/>
        </w:rPr>
      </w:pPr>
      <w:r>
        <w:rPr>
          <w:rFonts w:ascii="Verdana" w:cs="Arial" w:eastAsia="SimSun" w:hAnsi="Verdana"/>
          <w:b/>
          <w:color w:val="000000"/>
          <w:kern w:val="24"/>
          <w:sz w:val="18"/>
          <w:szCs w:val="18"/>
          <w:lang w:val="es-VE"/>
        </w:rPr>
        <w:t>QUERATOCONO AVANZADO. PRESENTACIÓN DE CASO.</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ascii="Verdana" w:cs="Courier New" w:hAnsi="Verdana"/>
          <w:b/>
          <w:sz w:val="18"/>
          <w:szCs w:val="18"/>
          <w:lang w:val="es-ES" w:eastAsia="es-ES"/>
        </w:rPr>
      </w:pPr>
      <w:r>
        <w:rPr>
          <w:rFonts w:ascii="Verdana" w:cs="Courier New" w:hAnsi="Verdana"/>
          <w:b/>
          <w:sz w:val="18"/>
          <w:szCs w:val="18"/>
          <w:lang w:eastAsia="es-ES"/>
        </w:rPr>
        <w:t>ADVANCED KERATOCONUS.</w:t>
      </w:r>
      <w:r>
        <w:rPr>
          <w:rFonts w:ascii="Verdana" w:cs="Courier New" w:hAnsi="Verdana"/>
          <w:b/>
          <w:sz w:val="18"/>
          <w:szCs w:val="18"/>
          <w:lang w:eastAsia="es-ES"/>
        </w:rPr>
        <w:t xml:space="preserve"> </w:t>
      </w:r>
      <w:r>
        <w:rPr>
          <w:rFonts w:ascii="Verdana" w:cs="Courier New" w:hAnsi="Verdana"/>
          <w:b/>
          <w:sz w:val="18"/>
          <w:szCs w:val="18"/>
          <w:lang w:eastAsia="es-ES"/>
        </w:rPr>
        <w:t>CASE PRESENTATION.</w:t>
      </w:r>
    </w:p>
    <w:p>
      <w:pPr>
        <w:pStyle w:val="style0"/>
        <w:spacing w:after="0"/>
        <w:jc w:val="both"/>
        <w:rPr>
          <w:rFonts w:ascii="Verdana" w:cs="Arial" w:eastAsia="SimSun" w:hAnsi="Verdana"/>
          <w:b/>
          <w:color w:val="000000"/>
          <w:kern w:val="24"/>
          <w:sz w:val="18"/>
          <w:szCs w:val="18"/>
          <w:lang w:val="es-VE"/>
        </w:rPr>
      </w:pPr>
    </w:p>
    <w:p>
      <w:pPr>
        <w:pStyle w:val="style0"/>
        <w:spacing w:after="0"/>
        <w:jc w:val="both"/>
        <w:rPr>
          <w:rFonts w:cs="Arial" w:eastAsia="SimSun" w:hAnsi="Verdana"/>
          <w:color w:val="000000"/>
          <w:kern w:val="24"/>
          <w:sz w:val="18"/>
          <w:szCs w:val="18"/>
          <w:lang w:val="en-US"/>
        </w:rPr>
      </w:pPr>
      <w:r>
        <w:rPr>
          <w:rFonts w:cs="Arial" w:eastAsia="SimSun" w:hAnsi="Verdana"/>
          <w:color w:val="000000"/>
          <w:kern w:val="24"/>
          <w:sz w:val="18"/>
          <w:szCs w:val="18"/>
          <w:lang w:val="en-US"/>
        </w:rPr>
        <w:t xml:space="preserve">Rose Mary Favier-Rodríguez </w:t>
      </w:r>
      <w:r>
        <w:rPr>
          <w:rFonts w:cs="Arial" w:eastAsia="SimSun" w:hAnsi="Verdana"/>
          <w:color w:val="000000"/>
          <w:kern w:val="24"/>
          <w:sz w:val="18"/>
          <w:szCs w:val="18"/>
          <w:lang w:val="en-US"/>
        </w:rPr>
        <w:t>1</w:t>
      </w:r>
      <w:r>
        <w:rPr>
          <w:rFonts w:cs="Arial" w:eastAsia="SimSun" w:hAnsi="Verdana"/>
          <w:color w:val="000000"/>
          <w:kern w:val="24"/>
          <w:sz w:val="18"/>
          <w:szCs w:val="18"/>
          <w:lang w:val="en-US"/>
        </w:rPr>
        <w:t>, https://orcid.org/0000-0002-9202-0871</w:t>
      </w:r>
    </w:p>
    <w:p>
      <w:pPr>
        <w:pStyle w:val="style0"/>
        <w:spacing w:after="0"/>
        <w:jc w:val="both"/>
        <w:rPr>
          <w:rFonts w:ascii="Verdana" w:cs="Arial" w:eastAsia="SimSun" w:hAnsi="Verdana"/>
          <w:color w:val="000000"/>
          <w:kern w:val="24"/>
          <w:sz w:val="18"/>
          <w:szCs w:val="18"/>
          <w:lang w:val="es-VE"/>
        </w:rPr>
      </w:pPr>
      <w:r>
        <w:rPr>
          <w:rFonts w:ascii="Verdana" w:cs="Arial" w:eastAsia="SimSun" w:hAnsi="Verdana"/>
          <w:color w:val="000000"/>
          <w:kern w:val="24"/>
          <w:sz w:val="18"/>
          <w:szCs w:val="18"/>
          <w:lang w:val="es-VE"/>
        </w:rPr>
        <w:t>Dayelis</w:t>
      </w:r>
      <w:r>
        <w:rPr>
          <w:rFonts w:ascii="Verdana" w:cs="Arial" w:eastAsia="SimSun" w:hAnsi="Verdana"/>
          <w:color w:val="000000"/>
          <w:kern w:val="24"/>
          <w:sz w:val="18"/>
          <w:szCs w:val="18"/>
          <w:lang w:val="es-VE"/>
        </w:rPr>
        <w:t xml:space="preserve"> García-Román </w:t>
      </w:r>
      <w:r>
        <w:rPr>
          <w:rFonts w:cs="Arial" w:eastAsia="SimSun" w:hAnsi="Verdana"/>
          <w:color w:val="000000"/>
          <w:kern w:val="24"/>
          <w:sz w:val="18"/>
          <w:szCs w:val="18"/>
          <w:lang w:val="en-US"/>
        </w:rPr>
        <w:t>2</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https</w:t>
      </w:r>
      <w:r>
        <w:rPr>
          <w:rFonts w:ascii="Verdana" w:cs="Arial" w:eastAsia="SimSun" w:hAnsi="Verdana"/>
          <w:color w:val="000000"/>
          <w:kern w:val="24"/>
          <w:sz w:val="18"/>
          <w:szCs w:val="18"/>
          <w:lang w:val="es-VE"/>
        </w:rPr>
        <w:t>//orcid.org/0000-0001-9345-0585</w:t>
      </w:r>
    </w:p>
    <w:p>
      <w:pPr>
        <w:pStyle w:val="style0"/>
        <w:spacing w:after="0"/>
        <w:jc w:val="both"/>
        <w:rPr>
          <w:rFonts w:cs="Arial" w:eastAsia="SimSun" w:hAnsi="Verdana"/>
          <w:color w:val="000000"/>
          <w:kern w:val="24"/>
          <w:sz w:val="18"/>
          <w:szCs w:val="18"/>
          <w:lang w:val="en-US"/>
        </w:rPr>
      </w:pPr>
      <w:r>
        <w:rPr>
          <w:rFonts w:cs="Arial" w:eastAsia="SimSun" w:hAnsi="Verdana"/>
          <w:color w:val="000000"/>
          <w:kern w:val="24"/>
          <w:sz w:val="18"/>
          <w:szCs w:val="18"/>
          <w:lang w:val="en-US"/>
        </w:rPr>
        <w:t xml:space="preserve">1 </w:t>
      </w:r>
      <w:r>
        <w:rPr>
          <w:rFonts w:cs="Arial" w:eastAsia="SimSun" w:hAnsi="Verdana"/>
          <w:color w:val="000000"/>
          <w:kern w:val="24"/>
          <w:sz w:val="18"/>
          <w:szCs w:val="18"/>
          <w:lang w:val="en-US"/>
        </w:rPr>
        <w:t>Universidad de Ciencias Médicas de Sancti Spíritus. Facultad de Medicina ¨Faustino Pérez Hernández¨. Sancti Spíritus. Cuba. Gmail: rosemaryfavier2002@gmail.com</w:t>
      </w:r>
    </w:p>
    <w:p>
      <w:pPr>
        <w:pStyle w:val="style0"/>
        <w:spacing w:after="0"/>
        <w:jc w:val="both"/>
        <w:rPr>
          <w:rFonts w:ascii="Verdana" w:cs="Arial" w:eastAsia="SimSun" w:hAnsi="Verdana"/>
          <w:color w:val="000000"/>
          <w:kern w:val="24"/>
          <w:sz w:val="18"/>
          <w:szCs w:val="18"/>
          <w:lang w:val="es-VE"/>
        </w:rPr>
      </w:pPr>
    </w:p>
    <w:p>
      <w:pPr>
        <w:pStyle w:val="style0"/>
        <w:spacing w:after="0"/>
        <w:jc w:val="both"/>
        <w:rPr>
          <w:rFonts w:ascii="Verdana" w:cs="Arial" w:eastAsia="SimSun" w:hAnsi="Verdana"/>
          <w:color w:val="000000"/>
          <w:kern w:val="24"/>
          <w:sz w:val="18"/>
          <w:szCs w:val="18"/>
          <w:lang w:val="es-VE"/>
        </w:rPr>
      </w:pPr>
      <w:r>
        <w:rPr>
          <w:rFonts w:cs="Arial" w:eastAsia="SimSun" w:hAnsi="Verdana"/>
          <w:color w:val="000000"/>
          <w:kern w:val="24"/>
          <w:sz w:val="18"/>
          <w:szCs w:val="18"/>
          <w:lang w:val="en-US"/>
        </w:rPr>
        <w:t>2</w:t>
      </w:r>
      <w:r>
        <w:rPr>
          <w:rFonts w:ascii="Verdana" w:cs="Arial" w:eastAsia="SimSun" w:hAnsi="Verdana"/>
          <w:color w:val="000000"/>
          <w:kern w:val="24"/>
          <w:sz w:val="18"/>
          <w:szCs w:val="18"/>
          <w:lang w:val="es-VE"/>
        </w:rPr>
        <w:t xml:space="preserve">  Hospital Provincial General de Sancti Spíritus ¨Camilo Cienfuegos¨. Sancti Spíritus. Cuba. </w:t>
      </w:r>
    </w:p>
    <w:p>
      <w:pPr>
        <w:pStyle w:val="style0"/>
        <w:spacing w:after="0"/>
        <w:jc w:val="both"/>
        <w:rPr>
          <w:rFonts w:ascii="Verdana" w:cs="Arial" w:eastAsia="SimSun" w:hAnsi="Verdana"/>
          <w:color w:val="000000"/>
          <w:kern w:val="24"/>
          <w:sz w:val="18"/>
          <w:szCs w:val="18"/>
          <w:lang w:val="es-VE"/>
        </w:rPr>
      </w:pPr>
    </w:p>
    <w:p>
      <w:pPr>
        <w:pStyle w:val="style0"/>
        <w:spacing w:after="0"/>
        <w:jc w:val="both"/>
        <w:rPr>
          <w:rFonts w:ascii="Verdana" w:cs="Arial" w:eastAsia="SimSun" w:hAnsi="Verdana"/>
          <w:color w:val="000000"/>
          <w:kern w:val="24"/>
          <w:sz w:val="18"/>
          <w:szCs w:val="18"/>
          <w:lang w:val="es-VE"/>
        </w:rPr>
      </w:pPr>
      <w:r>
        <w:rPr>
          <w:rFonts w:ascii="Verdana" w:cs="Arial" w:eastAsia="SimSun" w:hAnsi="Verdana"/>
          <w:color w:val="000000"/>
          <w:kern w:val="24"/>
          <w:sz w:val="18"/>
          <w:szCs w:val="18"/>
          <w:lang w:val="es-VE"/>
        </w:rPr>
        <w:t xml:space="preserve">Autor para la correspondencia: </w:t>
      </w:r>
      <w:r>
        <w:rPr>
          <w:rFonts w:ascii="Verdana" w:cs="Arial" w:eastAsia="SimSun" w:hAnsi="Verdana"/>
          <w:color w:val="000000"/>
          <w:kern w:val="24"/>
          <w:sz w:val="18"/>
          <w:szCs w:val="18"/>
          <w:lang w:val="es-VE"/>
        </w:rPr>
        <w:t>gmail</w:t>
      </w:r>
      <w:r>
        <w:rPr>
          <w:rFonts w:ascii="Verdana" w:cs="Arial" w:eastAsia="SimSun" w:hAnsi="Verdana"/>
          <w:color w:val="000000"/>
          <w:kern w:val="24"/>
          <w:sz w:val="18"/>
          <w:szCs w:val="18"/>
          <w:lang w:val="es-VE"/>
        </w:rPr>
        <w:t>: rosemaryfavier2002@gmail.com</w:t>
      </w:r>
    </w:p>
    <w:p>
      <w:pPr>
        <w:pStyle w:val="style0"/>
        <w:spacing w:after="0"/>
        <w:jc w:val="both"/>
        <w:rPr>
          <w:rFonts w:ascii="Verdana" w:cs="Arial" w:eastAsia="SimSun" w:hAnsi="Verdana"/>
          <w:b/>
          <w:color w:val="000000"/>
          <w:kern w:val="24"/>
          <w:sz w:val="18"/>
          <w:szCs w:val="18"/>
          <w:lang w:val="es-VE"/>
        </w:rPr>
      </w:pPr>
    </w:p>
    <w:p>
      <w:pPr>
        <w:pStyle w:val="style0"/>
        <w:spacing w:after="0"/>
        <w:jc w:val="both"/>
        <w:rPr>
          <w:rFonts w:ascii="Verdana" w:cs="Arial" w:eastAsia="SimSun" w:hAnsi="Verdana"/>
          <w:b/>
          <w:color w:val="000000"/>
          <w:kern w:val="24"/>
          <w:sz w:val="18"/>
          <w:szCs w:val="18"/>
          <w:lang w:val="es-VE"/>
        </w:rPr>
      </w:pPr>
    </w:p>
    <w:p>
      <w:pPr>
        <w:pStyle w:val="style0"/>
        <w:spacing w:after="0"/>
        <w:jc w:val="both"/>
        <w:rPr>
          <w:rFonts w:ascii="Verdana" w:cs="Arial" w:eastAsia="SimSun" w:hAnsi="Verdana"/>
          <w:b/>
          <w:color w:val="000000"/>
          <w:kern w:val="24"/>
          <w:sz w:val="18"/>
          <w:szCs w:val="18"/>
          <w:lang w:val="es-VE"/>
        </w:rPr>
      </w:pPr>
      <w:r>
        <w:rPr>
          <w:rFonts w:ascii="Verdana" w:cs="Arial" w:eastAsia="SimSun" w:hAnsi="Verdana"/>
          <w:b/>
          <w:color w:val="000000"/>
          <w:kern w:val="24"/>
          <w:sz w:val="18"/>
          <w:szCs w:val="18"/>
          <w:lang w:val="es-VE"/>
        </w:rPr>
        <w:t>RESUMEN:</w:t>
      </w:r>
    </w:p>
    <w:p>
      <w:pPr>
        <w:pStyle w:val="style0"/>
        <w:spacing w:after="0"/>
        <w:jc w:val="both"/>
        <w:rPr>
          <w:rFonts w:ascii="Verdana" w:cs="Arial" w:eastAsia="SimSun" w:hAnsi="Verdana"/>
          <w:b/>
          <w:color w:val="000000"/>
          <w:kern w:val="24"/>
          <w:sz w:val="18"/>
          <w:szCs w:val="18"/>
          <w:lang w:val="es-VE"/>
        </w:rPr>
      </w:pPr>
    </w:p>
    <w:p>
      <w:pPr>
        <w:pStyle w:val="style0"/>
        <w:spacing w:after="0"/>
        <w:jc w:val="both"/>
        <w:rPr>
          <w:rFonts w:ascii="Verdana" w:cs="Arial" w:eastAsia="SimSun" w:hAnsi="Verdana"/>
          <w:color w:val="000000"/>
          <w:kern w:val="24"/>
          <w:sz w:val="18"/>
          <w:szCs w:val="18"/>
          <w:lang w:val="es-VE"/>
        </w:rPr>
      </w:pPr>
      <w:r>
        <w:rPr>
          <w:rFonts w:ascii="Verdana" w:cs="Arial" w:eastAsia="SimSun" w:hAnsi="Verdana"/>
          <w:color w:val="000000"/>
          <w:kern w:val="24"/>
          <w:sz w:val="18"/>
          <w:szCs w:val="18"/>
          <w:lang w:val="es-VE"/>
        </w:rPr>
        <w:t xml:space="preserve">El </w:t>
      </w:r>
      <w:r>
        <w:rPr>
          <w:rFonts w:ascii="Verdana" w:cs="Arial" w:eastAsia="SimSun" w:hAnsi="Verdana"/>
          <w:color w:val="000000"/>
          <w:kern w:val="24"/>
          <w:sz w:val="18"/>
          <w:szCs w:val="18"/>
          <w:lang w:val="es-VE"/>
        </w:rPr>
        <w:t>Queratocono</w:t>
      </w:r>
      <w:r>
        <w:rPr>
          <w:rFonts w:ascii="Verdana" w:cs="Arial" w:eastAsia="SimSun" w:hAnsi="Verdana"/>
          <w:color w:val="000000"/>
          <w:kern w:val="24"/>
          <w:sz w:val="18"/>
          <w:szCs w:val="18"/>
          <w:lang w:val="es-VE"/>
        </w:rPr>
        <w:t xml:space="preserve"> es una enfermedad que provoca adelgazamiento corneal progresivo con reducción sig</w:t>
      </w:r>
      <w:r>
        <w:rPr>
          <w:rFonts w:ascii="Verdana" w:cs="Arial" w:eastAsia="SimSun" w:hAnsi="Verdana"/>
          <w:color w:val="000000"/>
          <w:kern w:val="24"/>
          <w:sz w:val="18"/>
          <w:szCs w:val="18"/>
          <w:lang w:val="es-VE"/>
        </w:rPr>
        <w:t>nificativa de la agudeza visual. L</w:t>
      </w:r>
      <w:r>
        <w:rPr>
          <w:rFonts w:ascii="Verdana" w:cs="Arial" w:eastAsia="SimSun" w:hAnsi="Verdana"/>
          <w:color w:val="000000"/>
          <w:kern w:val="24"/>
          <w:sz w:val="18"/>
          <w:szCs w:val="18"/>
          <w:lang w:val="es-VE"/>
        </w:rPr>
        <w:t>a presencia de corneas excesivamente curvas est</w:t>
      </w:r>
      <w:r>
        <w:rPr>
          <w:rFonts w:ascii="Verdana" w:cs="Arial" w:eastAsia="SimSun" w:hAnsi="Verdana"/>
          <w:color w:val="000000"/>
          <w:kern w:val="24"/>
          <w:sz w:val="18"/>
          <w:szCs w:val="18"/>
          <w:lang w:val="es-VE"/>
        </w:rPr>
        <w:t>á</w:t>
      </w:r>
      <w:r>
        <w:rPr>
          <w:rFonts w:ascii="Verdana" w:cs="Arial" w:eastAsia="SimSun" w:hAnsi="Verdana"/>
          <w:color w:val="000000"/>
          <w:kern w:val="24"/>
          <w:sz w:val="18"/>
          <w:szCs w:val="18"/>
          <w:lang w:val="es-VE"/>
        </w:rPr>
        <w:t xml:space="preserve"> descrito en la literatura en los </w:t>
      </w:r>
      <w:r>
        <w:rPr>
          <w:rFonts w:ascii="Verdana" w:cs="Arial" w:eastAsia="SimSun" w:hAnsi="Verdana"/>
          <w:color w:val="000000"/>
          <w:kern w:val="24"/>
          <w:sz w:val="18"/>
          <w:szCs w:val="18"/>
          <w:lang w:val="es-VE"/>
        </w:rPr>
        <w:t>estad</w:t>
      </w:r>
      <w:r>
        <w:rPr>
          <w:rFonts w:ascii="Verdana" w:cs="Arial" w:eastAsia="SimSun" w:hAnsi="Verdana"/>
          <w:color w:val="000000"/>
          <w:kern w:val="24"/>
          <w:sz w:val="18"/>
          <w:szCs w:val="18"/>
          <w:lang w:val="es-VE"/>
        </w:rPr>
        <w:t>í</w:t>
      </w:r>
      <w:r>
        <w:rPr>
          <w:rFonts w:ascii="Verdana" w:cs="Arial" w:eastAsia="SimSun" w:hAnsi="Verdana"/>
          <w:color w:val="000000"/>
          <w:kern w:val="24"/>
          <w:sz w:val="18"/>
          <w:szCs w:val="18"/>
          <w:lang w:val="es-VE"/>
        </w:rPr>
        <w:t>os</w:t>
      </w:r>
      <w:r>
        <w:rPr>
          <w:rFonts w:ascii="Verdana" w:cs="Arial" w:eastAsia="SimSun" w:hAnsi="Verdana"/>
          <w:color w:val="000000"/>
          <w:kern w:val="24"/>
          <w:sz w:val="18"/>
          <w:szCs w:val="18"/>
          <w:lang w:val="es-VE"/>
        </w:rPr>
        <w:t xml:space="preserve"> avanzados  pero es raro  que se observe</w:t>
      </w:r>
      <w:r>
        <w:rPr>
          <w:rFonts w:ascii="Verdana" w:cs="Arial" w:eastAsia="SimSun" w:hAnsi="Verdana"/>
          <w:color w:val="000000"/>
          <w:kern w:val="24"/>
          <w:sz w:val="18"/>
          <w:szCs w:val="18"/>
          <w:lang w:val="es-VE"/>
        </w:rPr>
        <w:t>n</w:t>
      </w:r>
      <w:r>
        <w:rPr>
          <w:rFonts w:ascii="Verdana" w:cs="Arial" w:eastAsia="SimSun" w:hAnsi="Verdana"/>
          <w:color w:val="000000"/>
          <w:kern w:val="24"/>
          <w:sz w:val="18"/>
          <w:szCs w:val="18"/>
          <w:lang w:val="es-VE"/>
        </w:rPr>
        <w:t xml:space="preserve"> de forma habitual  estos valores extremos.</w:t>
      </w:r>
      <w:r>
        <w:rPr>
          <w:rFonts w:ascii="Verdana" w:cs="Arial" w:eastAsia="SimSun" w:hAnsi="Verdana"/>
          <w:color w:val="000000"/>
          <w:kern w:val="24"/>
          <w:sz w:val="18"/>
          <w:szCs w:val="18"/>
          <w:lang w:val="es-VE"/>
        </w:rPr>
        <w:t xml:space="preserve"> Se presenta el caso de un p</w:t>
      </w:r>
      <w:r>
        <w:rPr>
          <w:rFonts w:ascii="Verdana" w:cs="Arial" w:eastAsia="SimSun" w:hAnsi="Verdana"/>
          <w:color w:val="000000"/>
          <w:kern w:val="24"/>
          <w:sz w:val="18"/>
          <w:szCs w:val="18"/>
          <w:lang w:val="es-VE"/>
        </w:rPr>
        <w:t>aciente masculino de 46 años con antecedentes oftalmológicos de astigmatismo miópico compuesto en ambos ojos, al examen físico por biomicroscopìa del segmento anterior presentó signos característicos de Queratocono y estudios realizados confirm</w:t>
      </w:r>
      <w:r>
        <w:rPr>
          <w:rFonts w:ascii="Verdana" w:cs="Arial" w:eastAsia="SimSun" w:hAnsi="Verdana"/>
          <w:color w:val="000000"/>
          <w:kern w:val="24"/>
          <w:sz w:val="18"/>
          <w:szCs w:val="18"/>
          <w:lang w:val="es-VE"/>
        </w:rPr>
        <w:t xml:space="preserve">aron dicho diagnóstico en </w:t>
      </w:r>
      <w:r>
        <w:rPr>
          <w:rFonts w:ascii="Verdana" w:cs="Arial" w:eastAsia="SimSun" w:hAnsi="Verdana"/>
          <w:color w:val="000000"/>
          <w:kern w:val="24"/>
          <w:sz w:val="18"/>
          <w:szCs w:val="18"/>
          <w:lang w:val="es-VE"/>
        </w:rPr>
        <w:t>estadio</w:t>
      </w:r>
      <w:r>
        <w:rPr>
          <w:rFonts w:ascii="Verdana" w:cs="Arial" w:eastAsia="SimSun" w:hAnsi="Verdana"/>
          <w:color w:val="000000"/>
          <w:kern w:val="24"/>
          <w:sz w:val="18"/>
          <w:szCs w:val="18"/>
          <w:lang w:val="es-VE"/>
        </w:rPr>
        <w:t xml:space="preserve"> avanzado</w:t>
      </w:r>
      <w:r>
        <w:rPr>
          <w:rFonts w:ascii="Verdana" w:cs="Arial" w:eastAsia="SimSun" w:hAnsi="Verdana"/>
          <w:color w:val="000000"/>
          <w:kern w:val="24"/>
          <w:sz w:val="18"/>
          <w:szCs w:val="18"/>
          <w:lang w:val="es-VE"/>
        </w:rPr>
        <w:t>,</w:t>
      </w:r>
      <w:r>
        <w:rPr>
          <w:rFonts w:ascii="Verdana" w:cs="Arial" w:eastAsia="SimSun" w:hAnsi="Verdana"/>
          <w:color w:val="000000"/>
          <w:kern w:val="24"/>
          <w:sz w:val="18"/>
          <w:szCs w:val="18"/>
          <w:lang w:val="es-VE"/>
        </w:rPr>
        <w:t xml:space="preserve"> constatando </w:t>
      </w:r>
      <w:r>
        <w:rPr>
          <w:rFonts w:ascii="Verdana" w:cs="Arial" w:eastAsia="SimSun" w:hAnsi="Verdana"/>
          <w:color w:val="000000"/>
          <w:kern w:val="24"/>
          <w:sz w:val="18"/>
          <w:szCs w:val="18"/>
          <w:lang w:val="es-VE"/>
        </w:rPr>
        <w:t>queratometrìas</w:t>
      </w:r>
      <w:r>
        <w:rPr>
          <w:rFonts w:ascii="Verdana" w:cs="Arial" w:eastAsia="SimSun" w:hAnsi="Verdana"/>
          <w:color w:val="000000"/>
          <w:kern w:val="24"/>
          <w:sz w:val="18"/>
          <w:szCs w:val="18"/>
          <w:lang w:val="es-VE"/>
        </w:rPr>
        <w:t xml:space="preserve"> en valores extremos.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El</w:t>
      </w:r>
      <w:r>
        <w:rPr>
          <w:rFonts w:ascii="Verdana" w:cs="Arial" w:eastAsia="SimSun" w:hAnsi="Verdana"/>
          <w:b/>
          <w:color w:val="000000"/>
          <w:kern w:val="24"/>
          <w:sz w:val="18"/>
          <w:szCs w:val="18"/>
          <w:lang w:val="es-VE"/>
        </w:rPr>
        <w:t xml:space="preserve"> </w:t>
      </w:r>
      <w:r>
        <w:rPr>
          <w:rFonts w:ascii="Verdana" w:cs="Arial" w:eastAsia="SimSun" w:hAnsi="Verdana"/>
          <w:color w:val="000000"/>
          <w:kern w:val="24"/>
          <w:sz w:val="18"/>
          <w:szCs w:val="18"/>
          <w:lang w:val="es-VE"/>
        </w:rPr>
        <w:t xml:space="preserve">diagnóstico y tratamiento precoz del </w:t>
      </w:r>
      <w:r>
        <w:rPr>
          <w:rFonts w:ascii="Verdana" w:cs="Arial" w:eastAsia="SimSun" w:hAnsi="Verdana"/>
          <w:color w:val="000000"/>
          <w:kern w:val="24"/>
          <w:sz w:val="18"/>
          <w:szCs w:val="18"/>
          <w:lang w:val="es-VE"/>
        </w:rPr>
        <w:t>Queratocono</w:t>
      </w:r>
      <w:r>
        <w:rPr>
          <w:rFonts w:ascii="Verdana" w:cs="Arial" w:eastAsia="SimSun" w:hAnsi="Verdana"/>
          <w:color w:val="000000"/>
          <w:kern w:val="24"/>
          <w:sz w:val="18"/>
          <w:szCs w:val="18"/>
          <w:lang w:val="es-VE"/>
        </w:rPr>
        <w:t xml:space="preserve"> puede intervenir de forma oportuna  tanto en  sus </w:t>
      </w:r>
      <w:r>
        <w:rPr>
          <w:rFonts w:ascii="Verdana" w:cs="Arial" w:eastAsia="SimSun" w:hAnsi="Verdana"/>
          <w:color w:val="000000"/>
          <w:kern w:val="24"/>
          <w:sz w:val="18"/>
          <w:szCs w:val="18"/>
          <w:lang w:val="es-VE"/>
        </w:rPr>
        <w:t>complicaciones</w:t>
      </w:r>
      <w:r>
        <w:rPr>
          <w:rFonts w:ascii="Verdana" w:cs="Arial" w:eastAsia="SimSun" w:hAnsi="Verdana"/>
          <w:color w:val="000000"/>
          <w:kern w:val="24"/>
          <w:sz w:val="18"/>
          <w:szCs w:val="18"/>
          <w:lang w:val="es-VE"/>
        </w:rPr>
        <w:t xml:space="preserve"> como en la progresión del mismo,</w:t>
      </w:r>
      <w:r>
        <w:rPr>
          <w:rFonts w:ascii="Verdana" w:cs="Arial" w:eastAsia="SimSun" w:hAnsi="Verdana"/>
          <w:color w:val="000000"/>
          <w:kern w:val="24"/>
          <w:sz w:val="18"/>
          <w:szCs w:val="18"/>
          <w:lang w:val="es-VE"/>
        </w:rPr>
        <w:t xml:space="preserve"> </w:t>
      </w:r>
      <w:r>
        <w:rPr>
          <w:rFonts w:ascii="Verdana" w:cs="Arial" w:hAnsi="Verdana"/>
          <w:sz w:val="18"/>
          <w:szCs w:val="18"/>
        </w:rPr>
        <w:t>lo cual se</w:t>
      </w:r>
      <w:r>
        <w:rPr>
          <w:rFonts w:ascii="Verdana" w:cs="Arial" w:hAnsi="Verdana"/>
          <w:sz w:val="18"/>
          <w:szCs w:val="18"/>
        </w:rPr>
        <w:t xml:space="preserve"> evidenció en el caso reportado.</w:t>
      </w:r>
    </w:p>
    <w:p>
      <w:pPr>
        <w:pStyle w:val="style0"/>
        <w:spacing w:after="0"/>
        <w:jc w:val="both"/>
        <w:rPr>
          <w:rFonts w:ascii="Verdana" w:cs="Arial" w:eastAsia="SimSun" w:hAnsi="Verdana"/>
          <w:color w:val="000000"/>
          <w:kern w:val="24"/>
          <w:sz w:val="18"/>
          <w:szCs w:val="18"/>
          <w:lang w:val="es-VE"/>
        </w:rPr>
      </w:pPr>
      <w:r>
        <w:rPr>
          <w:rFonts w:ascii="Verdana" w:cs="Arial" w:hAnsi="Verdana"/>
          <w:b/>
          <w:bCs/>
          <w:sz w:val="18"/>
          <w:szCs w:val="18"/>
          <w:lang w:val="es-ES"/>
        </w:rPr>
        <w:t>PALAB</w:t>
      </w:r>
      <w:r>
        <w:rPr>
          <w:rFonts w:ascii="Verdana" w:cs="Arial" w:hAnsi="Verdana"/>
          <w:b/>
          <w:bCs/>
          <w:spacing w:val="-3"/>
          <w:sz w:val="18"/>
          <w:szCs w:val="18"/>
          <w:lang w:val="es-ES"/>
        </w:rPr>
        <w:t>R</w:t>
      </w:r>
      <w:r>
        <w:rPr>
          <w:rFonts w:ascii="Verdana" w:cs="Arial" w:hAnsi="Verdana"/>
          <w:b/>
          <w:bCs/>
          <w:sz w:val="18"/>
          <w:szCs w:val="18"/>
          <w:lang w:val="es-ES"/>
        </w:rPr>
        <w:t>AS</w:t>
      </w:r>
      <w:r>
        <w:rPr>
          <w:rFonts w:ascii="Verdana" w:cs="Arial" w:hAnsi="Verdana"/>
          <w:b/>
          <w:bCs/>
          <w:spacing w:val="15"/>
          <w:sz w:val="18"/>
          <w:szCs w:val="18"/>
          <w:lang w:val="es-ES"/>
        </w:rPr>
        <w:t xml:space="preserve"> </w:t>
      </w:r>
      <w:r>
        <w:rPr>
          <w:rFonts w:ascii="Verdana" w:cs="Arial" w:hAnsi="Verdana"/>
          <w:b/>
          <w:bCs/>
          <w:sz w:val="18"/>
          <w:szCs w:val="18"/>
          <w:lang w:val="es-ES"/>
        </w:rPr>
        <w:t>CL</w:t>
      </w:r>
      <w:r>
        <w:rPr>
          <w:rFonts w:ascii="Verdana" w:cs="Arial" w:hAnsi="Verdana"/>
          <w:b/>
          <w:bCs/>
          <w:spacing w:val="1"/>
          <w:sz w:val="18"/>
          <w:szCs w:val="18"/>
          <w:lang w:val="es-ES"/>
        </w:rPr>
        <w:t>A</w:t>
      </w:r>
      <w:r>
        <w:rPr>
          <w:rFonts w:ascii="Verdana" w:cs="Arial" w:hAnsi="Verdana"/>
          <w:b/>
          <w:bCs/>
          <w:spacing w:val="-4"/>
          <w:sz w:val="18"/>
          <w:szCs w:val="18"/>
          <w:lang w:val="es-ES"/>
        </w:rPr>
        <w:t>V</w:t>
      </w:r>
      <w:r>
        <w:rPr>
          <w:rFonts w:ascii="Verdana" w:cs="Arial" w:hAnsi="Verdana"/>
          <w:b/>
          <w:bCs/>
          <w:sz w:val="18"/>
          <w:szCs w:val="18"/>
          <w:lang w:val="es-ES"/>
        </w:rPr>
        <w:t>E:</w:t>
      </w:r>
      <w:r>
        <w:rPr>
          <w:rFonts w:ascii="Verdana" w:cs="Arial" w:eastAsia="SimSun" w:hAnsi="Verdana"/>
          <w:color w:val="000000"/>
          <w:kern w:val="24"/>
          <w:sz w:val="18"/>
          <w:szCs w:val="18"/>
          <w:lang w:val="es-VE"/>
        </w:rPr>
        <w:t xml:space="preserve"> Queratocono; Ectasia Corneal; Agudeza visual</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Queratocono</w:t>
      </w:r>
      <w:r>
        <w:rPr>
          <w:rFonts w:ascii="Verdana" w:cs="Arial" w:eastAsia="SimSun" w:hAnsi="Verdana"/>
          <w:color w:val="000000"/>
          <w:kern w:val="24"/>
          <w:sz w:val="18"/>
          <w:szCs w:val="18"/>
          <w:lang w:val="es-VE"/>
        </w:rPr>
        <w:t xml:space="preserve"> extremo</w:t>
      </w:r>
      <w:r>
        <w:rPr>
          <w:rFonts w:ascii="Verdana" w:cs="Arial" w:eastAsia="SimSun" w:hAnsi="Verdana"/>
          <w:color w:val="000000"/>
          <w:kern w:val="24"/>
          <w:sz w:val="18"/>
          <w:szCs w:val="18"/>
          <w:lang w:val="es-VE"/>
        </w:rPr>
        <w:t>.</w:t>
      </w:r>
    </w:p>
    <w:p>
      <w:pPr>
        <w:pStyle w:val="style0"/>
        <w:spacing w:after="0"/>
        <w:jc w:val="both"/>
        <w:rPr>
          <w:rFonts w:ascii="Verdana" w:cs="Arial" w:eastAsia="SimSun" w:hAnsi="Verdana"/>
          <w:color w:val="000000"/>
          <w:kern w:val="24"/>
          <w:sz w:val="18"/>
          <w:szCs w:val="18"/>
          <w:lang w:val="es-VE"/>
        </w:rPr>
      </w:pPr>
    </w:p>
    <w:p>
      <w:pPr>
        <w:pStyle w:val="style0"/>
        <w:spacing w:after="0"/>
        <w:jc w:val="both"/>
        <w:rPr>
          <w:rFonts w:ascii="Verdana" w:cs="Arial" w:eastAsia="SimSun" w:hAnsi="Verdana"/>
          <w:b/>
          <w:color w:val="000000"/>
          <w:kern w:val="24"/>
          <w:sz w:val="18"/>
          <w:szCs w:val="18"/>
          <w:lang w:val="es-VE"/>
        </w:rPr>
      </w:pPr>
      <w:r>
        <w:rPr>
          <w:rFonts w:ascii="Verdana" w:cs="Arial" w:eastAsia="SimSun" w:hAnsi="Verdana"/>
          <w:b/>
          <w:color w:val="000000"/>
          <w:kern w:val="24"/>
          <w:sz w:val="18"/>
          <w:szCs w:val="18"/>
          <w:lang w:val="es-VE"/>
        </w:rPr>
        <w:t>Abstract</w:t>
      </w:r>
    </w:p>
    <w:p>
      <w:pPr>
        <w:pStyle w:val="style0"/>
        <w:spacing w:after="0"/>
        <w:jc w:val="both"/>
        <w:rPr>
          <w:rFonts w:ascii="Verdana" w:cs="Arial" w:eastAsia="SimSun" w:hAnsi="Verdana"/>
          <w:color w:val="000000"/>
          <w:kern w:val="24"/>
          <w:sz w:val="18"/>
          <w:szCs w:val="18"/>
          <w:lang w:val="es-VE"/>
        </w:rPr>
      </w:pPr>
      <w:r>
        <w:rPr>
          <w:rFonts w:ascii="Verdana" w:cs="Arial" w:eastAsia="SimSun" w:hAnsi="Verdana"/>
          <w:color w:val="000000"/>
          <w:kern w:val="24"/>
          <w:sz w:val="18"/>
          <w:szCs w:val="18"/>
          <w:lang w:val="es-VE"/>
        </w:rPr>
        <w:t>Keratoconus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is</w:t>
      </w:r>
      <w:r>
        <w:rPr>
          <w:rFonts w:ascii="Verdana" w:cs="Arial" w:eastAsia="SimSun" w:hAnsi="Verdana"/>
          <w:color w:val="000000"/>
          <w:kern w:val="24"/>
          <w:sz w:val="18"/>
          <w:szCs w:val="18"/>
          <w:lang w:val="es-VE"/>
        </w:rPr>
        <w:t xml:space="preserve"> a </w:t>
      </w:r>
      <w:r>
        <w:rPr>
          <w:rFonts w:ascii="Verdana" w:cs="Arial" w:eastAsia="SimSun" w:hAnsi="Verdana"/>
          <w:color w:val="000000"/>
          <w:kern w:val="24"/>
          <w:sz w:val="18"/>
          <w:szCs w:val="18"/>
          <w:lang w:val="es-VE"/>
        </w:rPr>
        <w:t>disease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that</w:t>
      </w:r>
      <w:r>
        <w:rPr>
          <w:rFonts w:ascii="Verdana" w:cs="Arial" w:eastAsia="SimSun" w:hAnsi="Verdana"/>
          <w:color w:val="000000"/>
          <w:kern w:val="24"/>
          <w:sz w:val="18"/>
          <w:szCs w:val="18"/>
          <w:lang w:val="es-VE"/>
        </w:rPr>
        <w:t xml:space="preserve"> causes </w:t>
      </w:r>
      <w:r>
        <w:rPr>
          <w:rFonts w:ascii="Verdana" w:cs="Arial" w:eastAsia="SimSun" w:hAnsi="Verdana"/>
          <w:color w:val="000000"/>
          <w:kern w:val="24"/>
          <w:sz w:val="18"/>
          <w:szCs w:val="18"/>
          <w:lang w:val="es-VE"/>
        </w:rPr>
        <w:t>progressive</w:t>
      </w:r>
      <w:r>
        <w:rPr>
          <w:rFonts w:ascii="Verdana" w:cs="Arial" w:eastAsia="SimSun" w:hAnsi="Verdana"/>
          <w:color w:val="000000"/>
          <w:kern w:val="24"/>
          <w:sz w:val="18"/>
          <w:szCs w:val="18"/>
          <w:lang w:val="es-VE"/>
        </w:rPr>
        <w:t xml:space="preserve"> corneal </w:t>
      </w:r>
      <w:r>
        <w:rPr>
          <w:rFonts w:ascii="Verdana" w:cs="Arial" w:eastAsia="SimSun" w:hAnsi="Verdana"/>
          <w:color w:val="000000"/>
          <w:kern w:val="24"/>
          <w:sz w:val="18"/>
          <w:szCs w:val="18"/>
          <w:lang w:val="es-VE"/>
        </w:rPr>
        <w:t>thinning</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with</w:t>
      </w:r>
      <w:r>
        <w:rPr>
          <w:rFonts w:ascii="Verdana" w:cs="Arial" w:eastAsia="SimSun" w:hAnsi="Verdana"/>
          <w:color w:val="000000"/>
          <w:kern w:val="24"/>
          <w:sz w:val="18"/>
          <w:szCs w:val="18"/>
          <w:lang w:val="es-VE"/>
        </w:rPr>
        <w:t xml:space="preserve"> a </w:t>
      </w:r>
      <w:r>
        <w:rPr>
          <w:rFonts w:ascii="Verdana" w:cs="Arial" w:eastAsia="SimSun" w:hAnsi="Verdana"/>
          <w:color w:val="000000"/>
          <w:kern w:val="24"/>
          <w:sz w:val="18"/>
          <w:szCs w:val="18"/>
          <w:lang w:val="es-VE"/>
        </w:rPr>
        <w:t>significant</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reduction</w:t>
      </w:r>
      <w:r>
        <w:rPr>
          <w:rFonts w:ascii="Verdana" w:cs="Arial" w:eastAsia="SimSun" w:hAnsi="Verdana"/>
          <w:color w:val="000000"/>
          <w:kern w:val="24"/>
          <w:sz w:val="18"/>
          <w:szCs w:val="18"/>
          <w:lang w:val="es-VE"/>
        </w:rPr>
        <w:t xml:space="preserve"> in visual </w:t>
      </w:r>
      <w:r>
        <w:rPr>
          <w:rFonts w:ascii="Verdana" w:cs="Arial" w:eastAsia="SimSun" w:hAnsi="Verdana"/>
          <w:color w:val="000000"/>
          <w:kern w:val="24"/>
          <w:sz w:val="18"/>
          <w:szCs w:val="18"/>
          <w:lang w:val="es-VE"/>
        </w:rPr>
        <w:t>acuity</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The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presence</w:t>
      </w:r>
      <w:r>
        <w:rPr>
          <w:rFonts w:ascii="Verdana" w:cs="Arial" w:eastAsia="SimSun" w:hAnsi="Verdana"/>
          <w:color w:val="000000"/>
          <w:kern w:val="24"/>
          <w:sz w:val="18"/>
          <w:szCs w:val="18"/>
          <w:lang w:val="es-VE"/>
        </w:rPr>
        <w:t xml:space="preserve"> of </w:t>
      </w:r>
      <w:r>
        <w:rPr>
          <w:rFonts w:ascii="Verdana" w:cs="Arial" w:eastAsia="SimSun" w:hAnsi="Verdana"/>
          <w:color w:val="000000"/>
          <w:kern w:val="24"/>
          <w:sz w:val="18"/>
          <w:szCs w:val="18"/>
          <w:lang w:val="es-VE"/>
        </w:rPr>
        <w:t>excessively</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curved</w:t>
      </w:r>
      <w:r>
        <w:rPr>
          <w:rFonts w:ascii="Verdana" w:cs="Arial" w:eastAsia="SimSun" w:hAnsi="Verdana"/>
          <w:color w:val="000000"/>
          <w:kern w:val="24"/>
          <w:sz w:val="18"/>
          <w:szCs w:val="18"/>
          <w:lang w:val="es-VE"/>
        </w:rPr>
        <w:t xml:space="preserve"> corneas has </w:t>
      </w:r>
      <w:r>
        <w:rPr>
          <w:rFonts w:ascii="Verdana" w:cs="Arial" w:eastAsia="SimSun" w:hAnsi="Verdana"/>
          <w:color w:val="000000"/>
          <w:kern w:val="24"/>
          <w:sz w:val="18"/>
          <w:szCs w:val="18"/>
          <w:lang w:val="es-VE"/>
        </w:rPr>
        <w:t>been</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described</w:t>
      </w:r>
      <w:r>
        <w:rPr>
          <w:rFonts w:ascii="Verdana" w:cs="Arial" w:eastAsia="SimSun" w:hAnsi="Verdana"/>
          <w:color w:val="000000"/>
          <w:kern w:val="24"/>
          <w:sz w:val="18"/>
          <w:szCs w:val="18"/>
          <w:lang w:val="es-VE"/>
        </w:rPr>
        <w:t xml:space="preserve"> in </w:t>
      </w:r>
      <w:r>
        <w:rPr>
          <w:rFonts w:ascii="Verdana" w:cs="Arial" w:eastAsia="SimSun" w:hAnsi="Verdana"/>
          <w:color w:val="000000"/>
          <w:kern w:val="24"/>
          <w:sz w:val="18"/>
          <w:szCs w:val="18"/>
          <w:lang w:val="es-VE"/>
        </w:rPr>
        <w:t>the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literature</w:t>
      </w:r>
      <w:r>
        <w:rPr>
          <w:rFonts w:ascii="Verdana" w:cs="Arial" w:eastAsia="SimSun" w:hAnsi="Verdana"/>
          <w:color w:val="000000"/>
          <w:kern w:val="24"/>
          <w:sz w:val="18"/>
          <w:szCs w:val="18"/>
          <w:lang w:val="es-VE"/>
        </w:rPr>
        <w:t xml:space="preserve"> in </w:t>
      </w:r>
      <w:r>
        <w:rPr>
          <w:rFonts w:ascii="Verdana" w:cs="Arial" w:eastAsia="SimSun" w:hAnsi="Verdana"/>
          <w:color w:val="000000"/>
          <w:kern w:val="24"/>
          <w:sz w:val="18"/>
          <w:szCs w:val="18"/>
          <w:lang w:val="es-VE"/>
        </w:rPr>
        <w:t>advanced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stages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but</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these</w:t>
      </w:r>
      <w:r>
        <w:rPr>
          <w:rFonts w:ascii="Verdana" w:cs="Arial" w:eastAsia="SimSun" w:hAnsi="Verdana"/>
          <w:color w:val="000000"/>
          <w:kern w:val="24"/>
          <w:sz w:val="18"/>
          <w:szCs w:val="18"/>
          <w:lang w:val="es-VE"/>
        </w:rPr>
        <w:t xml:space="preserve"> extreme </w:t>
      </w:r>
      <w:r>
        <w:rPr>
          <w:rFonts w:ascii="Verdana" w:cs="Arial" w:eastAsia="SimSun" w:hAnsi="Verdana"/>
          <w:color w:val="000000"/>
          <w:kern w:val="24"/>
          <w:sz w:val="18"/>
          <w:szCs w:val="18"/>
          <w:lang w:val="es-VE"/>
        </w:rPr>
        <w:t>values</w:t>
      </w:r>
      <w:r>
        <w:rPr>
          <w:rFonts w:ascii="Verdana" w:cs="Arial" w:eastAsia="SimSun" w:hAnsi="Verdana"/>
          <w:color w:val="000000"/>
          <w:kern w:val="24"/>
          <w:sz w:val="18"/>
          <w:szCs w:val="18"/>
          <w:lang w:val="es-VE"/>
        </w:rPr>
        <w:t xml:space="preserve"> </w:t>
      </w:r>
      <w:r>
        <w:rPr>
          <w:rFonts w:ascii="Arial" w:cs="Arial" w:eastAsia="SimSun" w:hAnsi="Arial"/>
          <w:color w:val="000000"/>
          <w:kern w:val="24"/>
          <w:sz w:val="18"/>
          <w:szCs w:val="18"/>
          <w:lang w:val="es-VE"/>
        </w:rPr>
        <w:t>​​</w:t>
      </w:r>
      <w:r>
        <w:rPr>
          <w:rFonts w:ascii="Verdana" w:cs="Arial" w:eastAsia="SimSun" w:hAnsi="Verdana"/>
          <w:color w:val="000000"/>
          <w:kern w:val="24"/>
          <w:sz w:val="18"/>
          <w:szCs w:val="18"/>
          <w:lang w:val="es-VE"/>
        </w:rPr>
        <w:t xml:space="preserve">are </w:t>
      </w:r>
      <w:r>
        <w:rPr>
          <w:rFonts w:ascii="Verdana" w:cs="Arial" w:eastAsia="SimSun" w:hAnsi="Verdana"/>
          <w:color w:val="000000"/>
          <w:kern w:val="24"/>
          <w:sz w:val="18"/>
          <w:szCs w:val="18"/>
          <w:lang w:val="es-VE"/>
        </w:rPr>
        <w:t>rarely</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observed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on</w:t>
      </w:r>
      <w:r>
        <w:rPr>
          <w:rFonts w:ascii="Verdana" w:cs="Arial" w:eastAsia="SimSun" w:hAnsi="Verdana"/>
          <w:color w:val="000000"/>
          <w:kern w:val="24"/>
          <w:sz w:val="18"/>
          <w:szCs w:val="18"/>
          <w:lang w:val="es-VE"/>
        </w:rPr>
        <w:t xml:space="preserve"> a regular </w:t>
      </w:r>
      <w:r>
        <w:rPr>
          <w:rFonts w:ascii="Verdana" w:cs="Arial" w:eastAsia="SimSun" w:hAnsi="Verdana"/>
          <w:color w:val="000000"/>
          <w:kern w:val="24"/>
          <w:sz w:val="18"/>
          <w:szCs w:val="18"/>
          <w:lang w:val="es-VE"/>
        </w:rPr>
        <w:t>basis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The</w:t>
      </w:r>
      <w:r>
        <w:rPr>
          <w:rFonts w:ascii="Verdana" w:cs="Arial" w:eastAsia="SimSun" w:hAnsi="Verdana"/>
          <w:color w:val="000000"/>
          <w:kern w:val="24"/>
          <w:sz w:val="18"/>
          <w:szCs w:val="18"/>
          <w:lang w:val="es-VE"/>
        </w:rPr>
        <w:t xml:space="preserve"> case of a 46-year-old </w:t>
      </w:r>
      <w:r>
        <w:rPr>
          <w:rFonts w:ascii="Verdana" w:cs="Arial" w:eastAsia="SimSun" w:hAnsi="Verdana"/>
          <w:color w:val="000000"/>
          <w:kern w:val="24"/>
          <w:sz w:val="18"/>
          <w:szCs w:val="18"/>
          <w:lang w:val="es-VE"/>
        </w:rPr>
        <w:t>male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patient</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with</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an</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ophthalmological</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history</w:t>
      </w:r>
      <w:r>
        <w:rPr>
          <w:rFonts w:ascii="Verdana" w:cs="Arial" w:eastAsia="SimSun" w:hAnsi="Verdana"/>
          <w:color w:val="000000"/>
          <w:kern w:val="24"/>
          <w:sz w:val="18"/>
          <w:szCs w:val="18"/>
          <w:lang w:val="es-VE"/>
        </w:rPr>
        <w:t xml:space="preserve"> of </w:t>
      </w:r>
      <w:r>
        <w:rPr>
          <w:rFonts w:ascii="Verdana" w:cs="Arial" w:eastAsia="SimSun" w:hAnsi="Verdana"/>
          <w:color w:val="000000"/>
          <w:kern w:val="24"/>
          <w:sz w:val="18"/>
          <w:szCs w:val="18"/>
          <w:lang w:val="es-VE"/>
        </w:rPr>
        <w:t>compound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myopic</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astigmatism</w:t>
      </w:r>
      <w:r>
        <w:rPr>
          <w:rFonts w:ascii="Verdana" w:cs="Arial" w:eastAsia="SimSun" w:hAnsi="Verdana"/>
          <w:color w:val="000000"/>
          <w:kern w:val="24"/>
          <w:sz w:val="18"/>
          <w:szCs w:val="18"/>
          <w:lang w:val="es-VE"/>
        </w:rPr>
        <w:t xml:space="preserve"> in </w:t>
      </w:r>
      <w:r>
        <w:rPr>
          <w:rFonts w:ascii="Verdana" w:cs="Arial" w:eastAsia="SimSun" w:hAnsi="Verdana"/>
          <w:color w:val="000000"/>
          <w:kern w:val="24"/>
          <w:sz w:val="18"/>
          <w:szCs w:val="18"/>
          <w:lang w:val="es-VE"/>
        </w:rPr>
        <w:t>both</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eyes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is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presented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On</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physical</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examination</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by</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biomicroscopy</w:t>
      </w:r>
      <w:r>
        <w:rPr>
          <w:rFonts w:ascii="Verdana" w:cs="Arial" w:eastAsia="SimSun" w:hAnsi="Verdana"/>
          <w:color w:val="000000"/>
          <w:kern w:val="24"/>
          <w:sz w:val="18"/>
          <w:szCs w:val="18"/>
          <w:lang w:val="es-VE"/>
        </w:rPr>
        <w:t xml:space="preserve"> of </w:t>
      </w:r>
      <w:r>
        <w:rPr>
          <w:rFonts w:ascii="Verdana" w:cs="Arial" w:eastAsia="SimSun" w:hAnsi="Verdana"/>
          <w:color w:val="000000"/>
          <w:kern w:val="24"/>
          <w:sz w:val="18"/>
          <w:szCs w:val="18"/>
          <w:lang w:val="es-VE"/>
        </w:rPr>
        <w:t>the</w:t>
      </w:r>
      <w:r>
        <w:rPr>
          <w:rFonts w:ascii="Verdana" w:cs="Arial" w:eastAsia="SimSun" w:hAnsi="Verdana"/>
          <w:color w:val="000000"/>
          <w:kern w:val="24"/>
          <w:sz w:val="18"/>
          <w:szCs w:val="18"/>
          <w:lang w:val="es-VE"/>
        </w:rPr>
        <w:t xml:space="preserve"> anterior </w:t>
      </w:r>
      <w:r>
        <w:rPr>
          <w:rFonts w:ascii="Verdana" w:cs="Arial" w:eastAsia="SimSun" w:hAnsi="Verdana"/>
          <w:color w:val="000000"/>
          <w:kern w:val="24"/>
          <w:sz w:val="18"/>
          <w:szCs w:val="18"/>
          <w:lang w:val="es-VE"/>
        </w:rPr>
        <w:t>segment</w:t>
      </w:r>
      <w:r>
        <w:rPr>
          <w:rFonts w:ascii="Verdana" w:cs="Arial" w:eastAsia="SimSun" w:hAnsi="Verdana"/>
          <w:color w:val="000000"/>
          <w:kern w:val="24"/>
          <w:sz w:val="18"/>
          <w:szCs w:val="18"/>
          <w:lang w:val="es-VE"/>
        </w:rPr>
        <w:t xml:space="preserve">, he </w:t>
      </w:r>
      <w:r>
        <w:rPr>
          <w:rFonts w:ascii="Verdana" w:cs="Arial" w:eastAsia="SimSun" w:hAnsi="Verdana"/>
          <w:color w:val="000000"/>
          <w:kern w:val="24"/>
          <w:sz w:val="18"/>
          <w:szCs w:val="18"/>
          <w:lang w:val="es-VE"/>
        </w:rPr>
        <w:t>presented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characteristic</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signs</w:t>
      </w:r>
      <w:r>
        <w:rPr>
          <w:rFonts w:ascii="Verdana" w:cs="Arial" w:eastAsia="SimSun" w:hAnsi="Verdana"/>
          <w:color w:val="000000"/>
          <w:kern w:val="24"/>
          <w:sz w:val="18"/>
          <w:szCs w:val="18"/>
          <w:lang w:val="es-VE"/>
        </w:rPr>
        <w:t xml:space="preserve"> of </w:t>
      </w:r>
      <w:r>
        <w:rPr>
          <w:rFonts w:ascii="Verdana" w:cs="Arial" w:eastAsia="SimSun" w:hAnsi="Verdana"/>
          <w:color w:val="000000"/>
          <w:kern w:val="24"/>
          <w:sz w:val="18"/>
          <w:szCs w:val="18"/>
          <w:lang w:val="es-VE"/>
        </w:rPr>
        <w:t>Keratoconus</w:t>
      </w:r>
      <w:r>
        <w:rPr>
          <w:rFonts w:ascii="Verdana" w:cs="Arial" w:eastAsia="SimSun" w:hAnsi="Verdana"/>
          <w:color w:val="000000"/>
          <w:kern w:val="24"/>
          <w:sz w:val="18"/>
          <w:szCs w:val="18"/>
          <w:lang w:val="es-VE"/>
        </w:rPr>
        <w:t xml:space="preserve"> and </w:t>
      </w:r>
      <w:r>
        <w:rPr>
          <w:rFonts w:ascii="Verdana" w:cs="Arial" w:eastAsia="SimSun" w:hAnsi="Verdana"/>
          <w:color w:val="000000"/>
          <w:kern w:val="24"/>
          <w:sz w:val="18"/>
          <w:szCs w:val="18"/>
          <w:lang w:val="es-VE"/>
        </w:rPr>
        <w:t>studies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carried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out</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confirmed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this</w:t>
      </w:r>
      <w:r>
        <w:rPr>
          <w:rFonts w:ascii="Verdana" w:cs="Arial" w:eastAsia="SimSun" w:hAnsi="Verdana"/>
          <w:color w:val="000000"/>
          <w:kern w:val="24"/>
          <w:sz w:val="18"/>
          <w:szCs w:val="18"/>
          <w:lang w:val="es-VE"/>
        </w:rPr>
        <w:t xml:space="preserve"> diagnosis in </w:t>
      </w:r>
      <w:r>
        <w:rPr>
          <w:rFonts w:ascii="Verdana" w:cs="Arial" w:eastAsia="SimSun" w:hAnsi="Verdana"/>
          <w:color w:val="000000"/>
          <w:kern w:val="24"/>
          <w:sz w:val="18"/>
          <w:szCs w:val="18"/>
          <w:lang w:val="es-VE"/>
        </w:rPr>
        <w:t>an</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advanced</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stage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confirming</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keratometry</w:t>
      </w:r>
      <w:r>
        <w:rPr>
          <w:rFonts w:ascii="Verdana" w:cs="Arial" w:eastAsia="SimSun" w:hAnsi="Verdana"/>
          <w:color w:val="000000"/>
          <w:kern w:val="24"/>
          <w:sz w:val="18"/>
          <w:szCs w:val="18"/>
          <w:lang w:val="es-VE"/>
        </w:rPr>
        <w:t xml:space="preserve"> in extreme </w:t>
      </w:r>
      <w:r>
        <w:rPr>
          <w:rFonts w:ascii="Verdana" w:cs="Arial" w:eastAsia="SimSun" w:hAnsi="Verdana"/>
          <w:color w:val="000000"/>
          <w:kern w:val="24"/>
          <w:sz w:val="18"/>
          <w:szCs w:val="18"/>
          <w:lang w:val="es-VE"/>
        </w:rPr>
        <w:t>values</w:t>
      </w:r>
      <w:r>
        <w:rPr>
          <w:rFonts w:ascii="Verdana" w:cs="Arial" w:eastAsia="SimSun" w:hAnsi="Verdana"/>
          <w:color w:val="000000"/>
          <w:kern w:val="24"/>
          <w:sz w:val="18"/>
          <w:szCs w:val="18"/>
          <w:lang w:val="es-VE"/>
        </w:rPr>
        <w:t xml:space="preserve">. . </w:t>
      </w:r>
      <w:r>
        <w:rPr>
          <w:rFonts w:ascii="Verdana" w:cs="Arial" w:eastAsia="SimSun" w:hAnsi="Verdana"/>
          <w:color w:val="000000"/>
          <w:kern w:val="24"/>
          <w:sz w:val="18"/>
          <w:szCs w:val="18"/>
          <w:lang w:val="es-VE"/>
        </w:rPr>
        <w:t>The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early</w:t>
      </w:r>
      <w:r>
        <w:rPr>
          <w:rFonts w:ascii="Verdana" w:cs="Arial" w:eastAsia="SimSun" w:hAnsi="Verdana"/>
          <w:color w:val="000000"/>
          <w:kern w:val="24"/>
          <w:sz w:val="18"/>
          <w:szCs w:val="18"/>
          <w:lang w:val="es-VE"/>
        </w:rPr>
        <w:t xml:space="preserve"> diagnosis and </w:t>
      </w:r>
      <w:r>
        <w:rPr>
          <w:rFonts w:ascii="Verdana" w:cs="Arial" w:eastAsia="SimSun" w:hAnsi="Verdana"/>
          <w:color w:val="000000"/>
          <w:kern w:val="24"/>
          <w:sz w:val="18"/>
          <w:szCs w:val="18"/>
          <w:lang w:val="es-VE"/>
        </w:rPr>
        <w:t>treatment</w:t>
      </w:r>
      <w:r>
        <w:rPr>
          <w:rFonts w:ascii="Verdana" w:cs="Arial" w:eastAsia="SimSun" w:hAnsi="Verdana"/>
          <w:color w:val="000000"/>
          <w:kern w:val="24"/>
          <w:sz w:val="18"/>
          <w:szCs w:val="18"/>
          <w:lang w:val="es-VE"/>
        </w:rPr>
        <w:t xml:space="preserve"> of </w:t>
      </w:r>
      <w:r>
        <w:rPr>
          <w:rFonts w:ascii="Verdana" w:cs="Arial" w:eastAsia="SimSun" w:hAnsi="Verdana"/>
          <w:color w:val="000000"/>
          <w:kern w:val="24"/>
          <w:sz w:val="18"/>
          <w:szCs w:val="18"/>
          <w:lang w:val="es-VE"/>
        </w:rPr>
        <w:t>Keratoconus</w:t>
      </w:r>
      <w:r>
        <w:rPr>
          <w:rFonts w:ascii="Verdana" w:cs="Arial" w:eastAsia="SimSun" w:hAnsi="Verdana"/>
          <w:color w:val="000000"/>
          <w:kern w:val="24"/>
          <w:sz w:val="18"/>
          <w:szCs w:val="18"/>
          <w:lang w:val="es-VE"/>
        </w:rPr>
        <w:t xml:space="preserve"> can </w:t>
      </w:r>
      <w:r>
        <w:rPr>
          <w:rFonts w:ascii="Verdana" w:cs="Arial" w:eastAsia="SimSun" w:hAnsi="Verdana"/>
          <w:color w:val="000000"/>
          <w:kern w:val="24"/>
          <w:sz w:val="18"/>
          <w:szCs w:val="18"/>
          <w:lang w:val="es-VE"/>
        </w:rPr>
        <w:t>intervene</w:t>
      </w:r>
      <w:r>
        <w:rPr>
          <w:rFonts w:ascii="Verdana" w:cs="Arial" w:eastAsia="SimSun" w:hAnsi="Verdana"/>
          <w:color w:val="000000"/>
          <w:kern w:val="24"/>
          <w:sz w:val="18"/>
          <w:szCs w:val="18"/>
          <w:lang w:val="es-VE"/>
        </w:rPr>
        <w:t xml:space="preserve"> in a </w:t>
      </w:r>
      <w:r>
        <w:rPr>
          <w:rFonts w:ascii="Verdana" w:cs="Arial" w:eastAsia="SimSun" w:hAnsi="Verdana"/>
          <w:color w:val="000000"/>
          <w:kern w:val="24"/>
          <w:sz w:val="18"/>
          <w:szCs w:val="18"/>
          <w:lang w:val="es-VE"/>
        </w:rPr>
        <w:t>timely</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manner</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both</w:t>
      </w:r>
      <w:r>
        <w:rPr>
          <w:rFonts w:ascii="Verdana" w:cs="Arial" w:eastAsia="SimSun" w:hAnsi="Verdana"/>
          <w:color w:val="000000"/>
          <w:kern w:val="24"/>
          <w:sz w:val="18"/>
          <w:szCs w:val="18"/>
          <w:lang w:val="es-VE"/>
        </w:rPr>
        <w:t xml:space="preserve"> in </w:t>
      </w:r>
      <w:r>
        <w:rPr>
          <w:rFonts w:ascii="Verdana" w:cs="Arial" w:eastAsia="SimSun" w:hAnsi="Verdana"/>
          <w:color w:val="000000"/>
          <w:kern w:val="24"/>
          <w:sz w:val="18"/>
          <w:szCs w:val="18"/>
          <w:lang w:val="es-VE"/>
        </w:rPr>
        <w:t>its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complications</w:t>
      </w:r>
      <w:r>
        <w:rPr>
          <w:rFonts w:ascii="Verdana" w:cs="Arial" w:eastAsia="SimSun" w:hAnsi="Verdana"/>
          <w:color w:val="000000"/>
          <w:kern w:val="24"/>
          <w:sz w:val="18"/>
          <w:szCs w:val="18"/>
          <w:lang w:val="es-VE"/>
        </w:rPr>
        <w:t xml:space="preserve"> and in </w:t>
      </w:r>
      <w:r>
        <w:rPr>
          <w:rFonts w:ascii="Verdana" w:cs="Arial" w:eastAsia="SimSun" w:hAnsi="Verdana"/>
          <w:color w:val="000000"/>
          <w:kern w:val="24"/>
          <w:sz w:val="18"/>
          <w:szCs w:val="18"/>
          <w:lang w:val="es-VE"/>
        </w:rPr>
        <w:t>its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progression</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which</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was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evidenced</w:t>
      </w:r>
      <w:r>
        <w:rPr>
          <w:rFonts w:ascii="Verdana" w:cs="Arial" w:eastAsia="SimSun" w:hAnsi="Verdana"/>
          <w:color w:val="000000"/>
          <w:kern w:val="24"/>
          <w:sz w:val="18"/>
          <w:szCs w:val="18"/>
          <w:lang w:val="es-VE"/>
        </w:rPr>
        <w:t xml:space="preserve"> in </w:t>
      </w:r>
      <w:r>
        <w:rPr>
          <w:rFonts w:ascii="Verdana" w:cs="Arial" w:eastAsia="SimSun" w:hAnsi="Verdana"/>
          <w:color w:val="000000"/>
          <w:kern w:val="24"/>
          <w:sz w:val="18"/>
          <w:szCs w:val="18"/>
          <w:lang w:val="es-VE"/>
        </w:rPr>
        <w:t>the</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reported</w:t>
      </w:r>
      <w:r>
        <w:rPr>
          <w:rFonts w:ascii="Verdana" w:cs="Arial" w:eastAsia="SimSun" w:hAnsi="Verdana"/>
          <w:color w:val="000000"/>
          <w:kern w:val="24"/>
          <w:sz w:val="18"/>
          <w:szCs w:val="18"/>
          <w:lang w:val="es-VE"/>
        </w:rPr>
        <w:t xml:space="preserve"> case.</w:t>
      </w:r>
    </w:p>
    <w:p>
      <w:pPr>
        <w:pStyle w:val="style0"/>
        <w:spacing w:after="0"/>
        <w:jc w:val="both"/>
        <w:rPr>
          <w:rFonts w:ascii="Verdana" w:cs="Arial" w:eastAsia="SimSun" w:hAnsi="Verdana"/>
          <w:color w:val="000000"/>
          <w:kern w:val="24"/>
          <w:sz w:val="18"/>
          <w:szCs w:val="18"/>
          <w:lang w:val="es-VE"/>
        </w:rPr>
      </w:pPr>
      <w:r>
        <w:rPr>
          <w:rFonts w:ascii="Verdana" w:cs="Arial" w:eastAsia="SimSun" w:hAnsi="Verdana"/>
          <w:b/>
          <w:color w:val="000000"/>
          <w:kern w:val="24"/>
          <w:sz w:val="18"/>
          <w:szCs w:val="18"/>
          <w:lang w:val="es-VE"/>
        </w:rPr>
        <w:t>KEY WORDS:</w:t>
      </w:r>
      <w:r>
        <w:rPr>
          <w:rFonts w:ascii="Verdana" w:cs="Arial" w:eastAsia="SimSun" w:hAnsi="Verdana"/>
          <w:color w:val="000000"/>
          <w:kern w:val="24"/>
          <w:sz w:val="18"/>
          <w:szCs w:val="18"/>
          <w:lang w:val="es-VE"/>
        </w:rPr>
        <w:t xml:space="preserve"> </w:t>
      </w:r>
      <w:r>
        <w:rPr>
          <w:rFonts w:ascii="Verdana" w:cs="Arial" w:eastAsia="SimSun" w:hAnsi="Verdana"/>
          <w:color w:val="000000"/>
          <w:kern w:val="24"/>
          <w:sz w:val="18"/>
          <w:szCs w:val="18"/>
          <w:lang w:val="es-VE"/>
        </w:rPr>
        <w:t>Keratoconus</w:t>
      </w:r>
      <w:r>
        <w:rPr>
          <w:rFonts w:ascii="Verdana" w:cs="Arial" w:eastAsia="SimSun" w:hAnsi="Verdana"/>
          <w:color w:val="000000"/>
          <w:kern w:val="24"/>
          <w:sz w:val="18"/>
          <w:szCs w:val="18"/>
          <w:lang w:val="es-VE"/>
        </w:rPr>
        <w:t xml:space="preserve">; Corneal ectasia; Visual </w:t>
      </w:r>
      <w:r>
        <w:rPr>
          <w:rFonts w:ascii="Verdana" w:cs="Arial" w:eastAsia="SimSun" w:hAnsi="Verdana"/>
          <w:color w:val="000000"/>
          <w:kern w:val="24"/>
          <w:sz w:val="18"/>
          <w:szCs w:val="18"/>
          <w:lang w:val="es-VE"/>
        </w:rPr>
        <w:t>acuity</w:t>
      </w:r>
      <w:r>
        <w:rPr>
          <w:rFonts w:ascii="Verdana" w:cs="Arial" w:eastAsia="SimSun" w:hAnsi="Verdana"/>
          <w:color w:val="000000"/>
          <w:kern w:val="24"/>
          <w:sz w:val="18"/>
          <w:szCs w:val="18"/>
          <w:lang w:val="es-VE"/>
        </w:rPr>
        <w:t xml:space="preserve">; Extreme </w:t>
      </w:r>
      <w:r>
        <w:rPr>
          <w:rFonts w:ascii="Verdana" w:cs="Arial" w:eastAsia="SimSun" w:hAnsi="Verdana"/>
          <w:color w:val="000000"/>
          <w:kern w:val="24"/>
          <w:sz w:val="18"/>
          <w:szCs w:val="18"/>
          <w:lang w:val="es-VE"/>
        </w:rPr>
        <w:t>keratoconus</w:t>
      </w:r>
      <w:r>
        <w:rPr>
          <w:rFonts w:ascii="Verdana" w:cs="Arial" w:eastAsia="SimSun" w:hAnsi="Verdana"/>
          <w:color w:val="000000"/>
          <w:kern w:val="24"/>
          <w:sz w:val="18"/>
          <w:szCs w:val="18"/>
          <w:lang w:val="es-VE"/>
        </w:rPr>
        <w:t>.</w:t>
      </w:r>
    </w:p>
    <w:p>
      <w:pPr>
        <w:pStyle w:val="style0"/>
        <w:spacing w:after="0"/>
        <w:jc w:val="both"/>
        <w:rPr>
          <w:rFonts w:ascii="Verdana" w:cs="Arial" w:eastAsia="SimSun" w:hAnsi="Verdana"/>
          <w:color w:val="000000"/>
          <w:kern w:val="24"/>
          <w:sz w:val="18"/>
          <w:szCs w:val="18"/>
          <w:lang w:val="es-VE"/>
        </w:rPr>
      </w:pPr>
    </w:p>
    <w:p>
      <w:pPr>
        <w:pStyle w:val="style0"/>
        <w:spacing w:after="0"/>
        <w:jc w:val="both"/>
        <w:rPr>
          <w:rFonts w:ascii="Verdana" w:cs="Arial" w:hAnsi="Verdana"/>
          <w:b/>
          <w:sz w:val="18"/>
          <w:szCs w:val="18"/>
        </w:rPr>
      </w:pPr>
      <w:r>
        <w:rPr>
          <w:rFonts w:ascii="Verdana" w:cs="Arial" w:hAnsi="Verdana"/>
          <w:b/>
          <w:sz w:val="18"/>
          <w:szCs w:val="18"/>
        </w:rPr>
        <w:t>INTRODUCCIÓN:</w:t>
      </w: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lang w:val="es-ES" w:eastAsia="en-US"/>
        </w:rPr>
      </w:pPr>
      <w:r>
        <w:rPr>
          <w:rFonts w:ascii="Verdana" w:cs="Arial" w:hAnsi="Verdana"/>
          <w:sz w:val="18"/>
          <w:szCs w:val="18"/>
        </w:rPr>
        <w:t xml:space="preserve">El Queratocono (QC o KC)  es una enfermedad no inflamatoria, bilateral, asimétrica e indolora que por lo general se manifiesta en la adolescencia o tercera década de la vida. Se caracteriza por una protrusión axial de la córnea, con adelgazamiento y cicatrización que puede detenerse después de una rápida progresión, sin embargo, pueden aparecer recaídas. </w:t>
      </w:r>
      <w:r>
        <w:rPr>
          <w:rFonts w:ascii="Verdana" w:cs="Arial" w:hAnsi="Verdana"/>
          <w:sz w:val="18"/>
          <w:szCs w:val="18"/>
          <w:vertAlign w:val="superscript"/>
        </w:rPr>
        <w:t>(1,2)</w:t>
      </w:r>
    </w:p>
    <w:p>
      <w:pPr>
        <w:pStyle w:val="style0"/>
        <w:spacing w:after="0"/>
        <w:jc w:val="both"/>
        <w:rPr>
          <w:rFonts w:ascii="Verdana" w:cs="Arial" w:hAnsi="Verdana"/>
          <w:sz w:val="18"/>
          <w:szCs w:val="18"/>
        </w:rPr>
      </w:pPr>
      <w:r>
        <w:rPr>
          <w:rFonts w:ascii="Verdana" w:cs="Arial" w:hAnsi="Verdana"/>
          <w:sz w:val="18"/>
          <w:szCs w:val="18"/>
        </w:rPr>
        <w:t xml:space="preserve">Se presenta en todas las razas, climas y regiones y su prevalencia se estima en 1 de cada 2000 habitantes; de 4 a 600 personas por cada 100 000 (0,004 a 0,6 %). El queratocono es la causa principal de queratoplastia en Europa y la segunda en los Estados Unidos. En Cuba, en el año 2007 se </w:t>
      </w:r>
      <w:r>
        <w:rPr>
          <w:rFonts w:ascii="Verdana" w:cs="Arial" w:hAnsi="Verdana"/>
          <w:sz w:val="18"/>
          <w:szCs w:val="18"/>
        </w:rPr>
        <w:t xml:space="preserve">registró el queratocono como la cuarta causa de queratoplastia (10,3 %) y actualmente constituye aproximadamente el 20 % de las indicaciones de la misma. </w:t>
      </w:r>
      <w:r>
        <w:rPr>
          <w:rFonts w:ascii="Verdana" w:cs="Arial" w:hAnsi="Verdana"/>
          <w:sz w:val="18"/>
          <w:szCs w:val="18"/>
          <w:vertAlign w:val="superscript"/>
        </w:rPr>
        <w:t>(3)</w:t>
      </w:r>
    </w:p>
    <w:p>
      <w:pPr>
        <w:pStyle w:val="style0"/>
        <w:spacing w:after="0"/>
        <w:jc w:val="both"/>
        <w:rPr>
          <w:rFonts w:ascii="Verdana" w:cs="Arial" w:hAnsi="Verdana"/>
          <w:sz w:val="18"/>
          <w:szCs w:val="18"/>
        </w:rPr>
      </w:pPr>
      <w:r>
        <w:rPr>
          <w:rFonts w:ascii="Verdana" w:cs="Arial" w:hAnsi="Verdana"/>
          <w:sz w:val="18"/>
          <w:szCs w:val="18"/>
        </w:rPr>
        <w:t xml:space="preserve">La patofisiología del queratocono incluye desordenes a nivel genético, bioquímico, biomecánico y ambiental. Por otra parte, entre los factores de riesgo asociados están: Síndrome de Down, parientes con pacientes afectados especialmente si estos son jóvenes, factores étnicos (asiáticos y arábigos), factores mecánicos ej. Frotarse los ojos, párpado laxo, atopía, desórdenes de tejido conectivo (Síndrome de Marfan), Síndrome Ehlers Danlos, y amaurosis congénita de Leber. </w:t>
      </w:r>
      <w:r>
        <w:rPr>
          <w:rFonts w:ascii="Verdana" w:cs="Arial" w:hAnsi="Verdana"/>
          <w:sz w:val="18"/>
          <w:szCs w:val="18"/>
          <w:vertAlign w:val="superscript"/>
        </w:rPr>
        <w:t>(4)</w:t>
      </w:r>
    </w:p>
    <w:p>
      <w:pPr>
        <w:pStyle w:val="style0"/>
        <w:spacing w:after="0"/>
        <w:jc w:val="both"/>
        <w:rPr>
          <w:rFonts w:ascii="Verdana" w:cs="Arial" w:hAnsi="Verdana"/>
          <w:sz w:val="18"/>
          <w:szCs w:val="18"/>
        </w:rPr>
      </w:pPr>
      <w:r>
        <w:rPr>
          <w:rFonts w:ascii="Verdana" w:cs="Arial" w:hAnsi="Verdana"/>
          <w:sz w:val="18"/>
          <w:szCs w:val="18"/>
        </w:rPr>
        <w:t xml:space="preserve">En los casos leves de esta enfermedad puede existir un pequeño defecto refractivo o no tener afectación de la visión, aunque de forma general existe visión borrosa o disminución de la visión, siendo habitual los cambios frecuentes de lentes o espejuelos por inestabilidad en la refracción, se puede presentar también fotofobia en estos pacientes. </w:t>
      </w:r>
      <w:r>
        <w:rPr>
          <w:rFonts w:ascii="Verdana" w:cs="Arial" w:hAnsi="Verdana"/>
          <w:sz w:val="18"/>
          <w:szCs w:val="18"/>
          <w:vertAlign w:val="superscript"/>
        </w:rPr>
        <w:t>(5)</w:t>
      </w:r>
    </w:p>
    <w:p>
      <w:pPr>
        <w:pStyle w:val="style0"/>
        <w:spacing w:after="0"/>
        <w:jc w:val="both"/>
        <w:rPr>
          <w:rFonts w:ascii="Verdana" w:cs="Arial" w:hAnsi="Verdana"/>
          <w:sz w:val="18"/>
          <w:szCs w:val="18"/>
        </w:rPr>
      </w:pPr>
      <w:r>
        <w:rPr>
          <w:rFonts w:ascii="Verdana" w:cs="Arial" w:hAnsi="Verdana"/>
          <w:sz w:val="18"/>
          <w:szCs w:val="18"/>
        </w:rPr>
        <w:t>El diagnóstico de QC por los hallazgos clínicos solo es posible cuando la enfermedad se encuentra en estadios avanzados, pero se precisa un diagnóstico precoz para establecer el tratamiento adecuado y oportuno en cada paciente</w:t>
      </w:r>
      <w:r>
        <w:rPr>
          <w:rFonts w:ascii="Verdana" w:cs="Arial" w:hAnsi="Verdana"/>
          <w:sz w:val="18"/>
          <w:szCs w:val="18"/>
        </w:rPr>
        <w:t>.</w:t>
      </w:r>
      <w:r>
        <w:rPr>
          <w:rFonts w:ascii="Verdana" w:cs="Arial" w:hAnsi="Verdana"/>
          <w:sz w:val="18"/>
          <w:szCs w:val="18"/>
          <w:vertAlign w:val="superscript"/>
        </w:rPr>
        <w:t>(</w:t>
      </w:r>
      <w:r>
        <w:rPr>
          <w:rFonts w:ascii="Verdana" w:cs="Arial" w:hAnsi="Verdana"/>
          <w:sz w:val="18"/>
          <w:szCs w:val="18"/>
          <w:vertAlign w:val="superscript"/>
        </w:rPr>
        <w:t xml:space="preserve">2) </w:t>
      </w:r>
      <w:r>
        <w:rPr>
          <w:rFonts w:ascii="Verdana" w:cs="Arial" w:hAnsi="Verdana"/>
          <w:sz w:val="18"/>
          <w:szCs w:val="18"/>
        </w:rPr>
        <w:t xml:space="preserve">Actualmente el mejor y más ampliamente disponible test diagnóstico para diagnosticar queratocono temprano es la tomografía  (Scheimpflug o Tomografía de Coherencia Óptica). </w:t>
      </w:r>
      <w:r>
        <w:rPr>
          <w:rFonts w:ascii="Verdana" w:cs="Arial" w:hAnsi="Verdana"/>
          <w:sz w:val="18"/>
          <w:szCs w:val="18"/>
          <w:vertAlign w:val="superscript"/>
        </w:rPr>
        <w:t>(4,5)</w:t>
      </w:r>
      <w:r>
        <w:rPr>
          <w:rFonts w:ascii="Verdana" w:cs="Arial" w:hAnsi="Verdana"/>
          <w:sz w:val="18"/>
          <w:szCs w:val="18"/>
        </w:rPr>
        <w:t xml:space="preserve"> </w:t>
      </w:r>
    </w:p>
    <w:p>
      <w:pPr>
        <w:pStyle w:val="style0"/>
        <w:spacing w:after="0"/>
        <w:jc w:val="both"/>
        <w:rPr>
          <w:rFonts w:ascii="Verdana" w:cs="Arial" w:hAnsi="Verdana"/>
          <w:sz w:val="18"/>
          <w:szCs w:val="18"/>
        </w:rPr>
      </w:pPr>
      <w:r>
        <w:rPr>
          <w:rFonts w:ascii="Verdana" w:cs="Arial" w:hAnsi="Verdana"/>
          <w:sz w:val="18"/>
          <w:szCs w:val="18"/>
        </w:rPr>
        <w:t>En cuanto a la progresión de la ectasia se define por un cambio consistente en al menos dos de los siguientes parámetros: encorvamiento de la superficie corneal anterior y posterior o el adelgazamiento y/o un aumento de la tasa de cambio de espesor de la córnea desde la periferia hasta el punto más delgado.</w:t>
      </w:r>
      <w:r>
        <w:rPr>
          <w:rFonts w:ascii="Verdana" w:cs="Arial" w:hAnsi="Verdana"/>
          <w:sz w:val="18"/>
          <w:szCs w:val="18"/>
          <w:vertAlign w:val="superscript"/>
        </w:rPr>
        <w:t xml:space="preserve"> (4)</w:t>
      </w:r>
    </w:p>
    <w:p>
      <w:pPr>
        <w:pStyle w:val="style0"/>
        <w:spacing w:after="0"/>
        <w:jc w:val="both"/>
        <w:rPr>
          <w:rFonts w:ascii="Verdana" w:cs="Arial" w:hAnsi="Verdana"/>
          <w:sz w:val="18"/>
          <w:szCs w:val="18"/>
        </w:rPr>
      </w:pPr>
      <w:r>
        <w:rPr>
          <w:rFonts w:ascii="Verdana" w:cs="Arial" w:hAnsi="Verdana"/>
          <w:sz w:val="18"/>
          <w:szCs w:val="18"/>
        </w:rPr>
        <w:t xml:space="preserve">Existe una clasificación del queratocono propuesta por Paulo Ferrara, la cual refiere la existencia de cuatro grados desde Grado-IV con características particulares en la progresión de la enfermedad siendo él Grado I uno el más leve y el Grado IV él más avanzado. </w:t>
      </w:r>
      <w:r>
        <w:rPr>
          <w:rFonts w:ascii="Verdana" w:cs="Arial" w:hAnsi="Verdana"/>
          <w:sz w:val="18"/>
          <w:szCs w:val="18"/>
          <w:vertAlign w:val="superscript"/>
        </w:rPr>
        <w:t>(2)</w:t>
      </w:r>
    </w:p>
    <w:p>
      <w:pPr>
        <w:pStyle w:val="style0"/>
        <w:spacing w:after="0"/>
        <w:jc w:val="both"/>
        <w:rPr>
          <w:rFonts w:ascii="Verdana" w:cs="Arial" w:hAnsi="Verdana"/>
          <w:sz w:val="18"/>
          <w:szCs w:val="18"/>
        </w:rPr>
      </w:pPr>
      <w:r>
        <w:rPr>
          <w:rFonts w:ascii="Verdana" w:cs="Arial" w:hAnsi="Verdana"/>
          <w:sz w:val="18"/>
          <w:szCs w:val="18"/>
        </w:rPr>
        <w:t xml:space="preserve">El tratamiento del queratocono, está dirigido a detener la progresión de la enfermedad y a la rehabilitación visual (mejor corrección satisfactoria).  Los anteojos de tipo progresivo no son contraindicados en ojos con queratocono u otras ectasias, pero son raramente exitosos. En el caso de los lentes de contacto y esclerales son extremadamente importantes para rehabilitación visual en pacientes con queratocono y otras ectasias corneales.Los lentes de contacto rígidos deberían ser utilizados en caso de visión insatisfactoria con lentes o lentes de contacto blandos convencionales, se prefieren los lentes de gas permeable.Por último, según el consenso de oftalmólogos expertos alrededor del mundo, se concluyó que las técnicas quirúrgicas más importantes para restaurar la mejor agudeza visual </w:t>
      </w:r>
      <w:r>
        <w:rPr>
          <w:rFonts w:ascii="Verdana" w:cs="Arial" w:hAnsi="Verdana"/>
          <w:sz w:val="18"/>
          <w:szCs w:val="18"/>
          <w:lang w:val="es-VE"/>
        </w:rPr>
        <w:t xml:space="preserve">sin corrección </w:t>
      </w:r>
      <w:r>
        <w:rPr>
          <w:rFonts w:ascii="Verdana" w:cs="Arial" w:hAnsi="Verdana"/>
          <w:sz w:val="18"/>
          <w:szCs w:val="18"/>
        </w:rPr>
        <w:t xml:space="preserve">son (en orden de importancia): dDALk y PK. </w:t>
      </w:r>
      <w:r>
        <w:rPr>
          <w:rFonts w:ascii="Verdana" w:cs="Arial" w:hAnsi="Verdana"/>
          <w:sz w:val="18"/>
          <w:szCs w:val="18"/>
          <w:lang w:eastAsia="es-ES"/>
        </w:rPr>
        <w:t xml:space="preserve">El </w:t>
      </w:r>
      <w:r>
        <w:rPr>
          <w:rFonts w:ascii="Verdana" w:cs="Arial" w:eastAsia="SimSun" w:hAnsi="Verdana"/>
          <w:color w:val="000000"/>
          <w:kern w:val="24"/>
          <w:sz w:val="18"/>
          <w:szCs w:val="18"/>
          <w:lang w:val="es-VE" w:eastAsia="es-ES"/>
        </w:rPr>
        <w:t xml:space="preserve">Crosslinking (CXL) como tratamiento quirúrgico está disponible actualmente y es realizado por la mayoría de los oftalmólogos (83.3%), </w:t>
      </w:r>
      <w:r>
        <w:rPr>
          <w:rFonts w:ascii="Verdana" w:cs="Arial" w:hAnsi="Verdana"/>
          <w:sz w:val="18"/>
          <w:szCs w:val="18"/>
          <w:vertAlign w:val="superscript"/>
        </w:rPr>
        <w:t>(4)</w:t>
      </w:r>
    </w:p>
    <w:p>
      <w:pPr>
        <w:pStyle w:val="style0"/>
        <w:spacing w:after="0"/>
        <w:jc w:val="both"/>
        <w:rPr>
          <w:rFonts w:ascii="Verdana" w:cs="Arial" w:eastAsia="SimSun" w:hAnsi="Verdana"/>
          <w:color w:val="000000"/>
          <w:kern w:val="24"/>
          <w:sz w:val="18"/>
          <w:szCs w:val="18"/>
          <w:lang w:val="es-VE"/>
        </w:rPr>
      </w:pPr>
      <w:r>
        <w:rPr>
          <w:rFonts w:ascii="Verdana" w:cs="Arial" w:hAnsi="Verdana"/>
          <w:sz w:val="18"/>
          <w:szCs w:val="18"/>
        </w:rPr>
        <w:t xml:space="preserve">En Cuba existen pocas publicaciones de casos sobre esta enfermedad en adultos, con características avanzadas según estudios realizados en el caso reportado. El objetivo del presente trabajo es describir los hallazgos oftalmológicos de un paciente con queratocono en </w:t>
      </w:r>
      <w:r>
        <w:rPr>
          <w:rFonts w:ascii="Verdana" w:cs="Arial" w:eastAsia="SimSun" w:hAnsi="Verdana"/>
          <w:color w:val="000000"/>
          <w:kern w:val="24"/>
          <w:sz w:val="18"/>
          <w:szCs w:val="18"/>
          <w:lang w:val="es-VE"/>
        </w:rPr>
        <w:t xml:space="preserve">estadio avanzado con evidencia de queratometrìas en valores extremos </w:t>
      </w:r>
      <w:r>
        <w:rPr>
          <w:rFonts w:ascii="Verdana" w:cs="Arial" w:hAnsi="Verdana"/>
          <w:sz w:val="18"/>
          <w:szCs w:val="18"/>
        </w:rPr>
        <w:t>que acude a consulta de cirugía refractiva del Hospital Provincial de Sancti Spíritus 2021. Para ello se solicitó autorización del paciente a través del consentimiento informado y se garantiza la confidencialidad de la identidad.</w:t>
      </w:r>
    </w:p>
    <w:p>
      <w:pPr>
        <w:pStyle w:val="style0"/>
        <w:autoSpaceDE w:val="false"/>
        <w:autoSpaceDN w:val="false"/>
        <w:adjustRightInd w:val="false"/>
        <w:spacing w:after="0"/>
        <w:jc w:val="both"/>
        <w:rPr>
          <w:rFonts w:ascii="Verdana" w:cs="Arial" w:hAnsi="Verdana"/>
          <w:sz w:val="18"/>
          <w:szCs w:val="18"/>
          <w:lang w:val="es-VE"/>
        </w:rPr>
      </w:pPr>
    </w:p>
    <w:p>
      <w:pPr>
        <w:pStyle w:val="style0"/>
        <w:spacing w:after="0"/>
        <w:jc w:val="both"/>
        <w:rPr>
          <w:rFonts w:ascii="Verdana" w:cs="Arial" w:hAnsi="Verdana"/>
          <w:b/>
          <w:sz w:val="18"/>
          <w:szCs w:val="18"/>
        </w:rPr>
      </w:pPr>
      <w:r>
        <w:rPr>
          <w:rFonts w:ascii="Verdana" w:cs="Arial" w:hAnsi="Verdana"/>
          <w:b/>
          <w:sz w:val="18"/>
          <w:szCs w:val="18"/>
        </w:rPr>
        <w:t>PRESENTACIÓN DE CASO</w:t>
      </w:r>
    </w:p>
    <w:p>
      <w:pPr>
        <w:pStyle w:val="style0"/>
        <w:spacing w:after="0"/>
        <w:jc w:val="both"/>
        <w:rPr>
          <w:rFonts w:ascii="Verdana" w:cs="Arial" w:hAnsi="Verdana"/>
          <w:sz w:val="18"/>
          <w:szCs w:val="18"/>
        </w:rPr>
      </w:pPr>
      <w:r>
        <w:rPr>
          <w:rFonts w:ascii="Verdana" w:cs="Arial" w:hAnsi="Verdana"/>
          <w:sz w:val="18"/>
          <w:szCs w:val="18"/>
        </w:rPr>
        <w:t>Paciente masculino de 46 años de edad, que no refiere antecedentes patológicos familiares y con antecedentes oftalmológicos de astigmatismo miópico compuesto en ambos ojos (AO) de años de evolución, el cual acudió a consulta de cirugía refractiva refiriendo que “no veía bien” con sus cristales. Se le realiza examen oftalmológico:</w:t>
      </w:r>
    </w:p>
    <w:p>
      <w:pPr>
        <w:pStyle w:val="style0"/>
        <w:spacing w:after="0"/>
        <w:jc w:val="both"/>
        <w:rPr>
          <w:rFonts w:ascii="Verdana" w:cs="Arial" w:hAnsi="Verdana"/>
          <w:b/>
          <w:sz w:val="18"/>
          <w:szCs w:val="18"/>
        </w:rPr>
      </w:pPr>
      <w:r>
        <w:rPr>
          <w:rFonts w:ascii="Verdana" w:cs="Arial" w:hAnsi="Verdana"/>
          <w:b/>
          <w:sz w:val="18"/>
          <w:szCs w:val="18"/>
        </w:rPr>
        <w:t>Subjetivo:</w:t>
      </w:r>
    </w:p>
    <w:p>
      <w:pPr>
        <w:pStyle w:val="style0"/>
        <w:spacing w:after="0"/>
        <w:jc w:val="both"/>
        <w:rPr>
          <w:rFonts w:ascii="Verdana" w:cs="Arial" w:hAnsi="Verdana"/>
          <w:sz w:val="18"/>
          <w:szCs w:val="18"/>
          <w:u w:val="single"/>
        </w:rPr>
      </w:pPr>
      <w:r>
        <w:rPr>
          <w:rFonts w:ascii="Verdana" w:cs="Arial" w:hAnsi="Verdana"/>
          <w:sz w:val="18"/>
          <w:szCs w:val="18"/>
          <w:u w:val="single"/>
        </w:rPr>
        <w:t>Agudeza visual:</w:t>
      </w:r>
    </w:p>
    <w:p>
      <w:pPr>
        <w:pStyle w:val="style0"/>
        <w:spacing w:after="0"/>
        <w:jc w:val="both"/>
        <w:rPr>
          <w:rFonts w:ascii="Verdana" w:cs="Arial" w:hAnsi="Verdana"/>
          <w:b/>
          <w:sz w:val="18"/>
          <w:szCs w:val="18"/>
        </w:rPr>
      </w:pPr>
      <w:r>
        <w:rPr>
          <w:rFonts w:ascii="Verdana" w:cs="Arial" w:hAnsi="Verdana"/>
          <w:b/>
          <w:sz w:val="18"/>
          <w:szCs w:val="18"/>
        </w:rPr>
        <w:t xml:space="preserve">Sin cristales:                                                  </w:t>
      </w:r>
    </w:p>
    <w:p>
      <w:pPr>
        <w:pStyle w:val="style0"/>
        <w:spacing w:after="0"/>
        <w:jc w:val="both"/>
        <w:rPr>
          <w:rFonts w:ascii="Verdana" w:cs="Arial" w:hAnsi="Verdana"/>
          <w:b/>
          <w:sz w:val="18"/>
          <w:szCs w:val="18"/>
        </w:rPr>
      </w:pPr>
      <w:r>
        <w:rPr>
          <w:rFonts w:ascii="Verdana" w:cs="Arial" w:hAnsi="Verdana"/>
          <w:b/>
          <w:sz w:val="18"/>
          <w:szCs w:val="18"/>
        </w:rPr>
        <w:t>OD</w:t>
      </w:r>
      <w:r>
        <w:rPr>
          <w:rFonts w:ascii="Verdana" w:cs="Arial" w:hAnsi="Verdana"/>
          <w:sz w:val="18"/>
          <w:szCs w:val="18"/>
        </w:rPr>
        <w:t xml:space="preserve"> (ojo derecho)</w:t>
      </w:r>
      <w:r>
        <w:rPr>
          <w:rFonts w:ascii="Verdana" w:cs="Arial" w:hAnsi="Verdana"/>
          <w:sz w:val="18"/>
          <w:szCs w:val="18"/>
        </w:rPr>
        <w:t>:CD</w:t>
      </w:r>
      <w:r>
        <w:rPr>
          <w:rFonts w:ascii="Verdana" w:cs="Arial" w:hAnsi="Verdana"/>
          <w:sz w:val="18"/>
          <w:szCs w:val="18"/>
        </w:rPr>
        <w:t xml:space="preserve"> (cuenta dedos)                      </w:t>
      </w:r>
    </w:p>
    <w:p>
      <w:pPr>
        <w:pStyle w:val="style0"/>
        <w:spacing w:after="0"/>
        <w:jc w:val="both"/>
        <w:rPr>
          <w:rFonts w:ascii="Verdana" w:cs="Arial" w:hAnsi="Verdana"/>
          <w:b/>
          <w:sz w:val="18"/>
          <w:szCs w:val="18"/>
        </w:rPr>
      </w:pPr>
      <w:r>
        <w:rPr>
          <w:rFonts w:ascii="Verdana" w:cs="Arial" w:hAnsi="Verdana"/>
          <w:b/>
          <w:sz w:val="18"/>
          <w:szCs w:val="18"/>
        </w:rPr>
        <w:t>OI</w:t>
      </w:r>
      <w:r>
        <w:rPr>
          <w:rFonts w:ascii="Verdana" w:cs="Arial" w:hAnsi="Verdana"/>
          <w:sz w:val="18"/>
          <w:szCs w:val="18"/>
        </w:rPr>
        <w:t xml:space="preserve"> (ojo izquierdo)</w:t>
      </w:r>
      <w:r>
        <w:rPr>
          <w:rFonts w:ascii="Verdana" w:cs="Arial" w:hAnsi="Verdana"/>
          <w:sz w:val="18"/>
          <w:szCs w:val="18"/>
        </w:rPr>
        <w:t>:CD</w:t>
      </w:r>
      <w:r>
        <w:rPr>
          <w:rFonts w:ascii="Verdana" w:cs="Arial" w:hAnsi="Verdana"/>
          <w:sz w:val="18"/>
          <w:szCs w:val="18"/>
        </w:rPr>
        <w:t xml:space="preserve">                                              </w:t>
      </w:r>
    </w:p>
    <w:p>
      <w:pPr>
        <w:pStyle w:val="style0"/>
        <w:spacing w:after="0"/>
        <w:jc w:val="both"/>
        <w:rPr>
          <w:rFonts w:ascii="Verdana" w:cs="Arial" w:hAnsi="Verdana"/>
          <w:b/>
          <w:sz w:val="18"/>
          <w:szCs w:val="18"/>
        </w:rPr>
      </w:pPr>
      <w:r>
        <w:rPr>
          <w:rFonts w:ascii="Verdana" w:cs="Arial" w:hAnsi="Verdana"/>
          <w:b/>
          <w:sz w:val="18"/>
          <w:szCs w:val="18"/>
        </w:rPr>
        <w:t>Objetivo:</w:t>
      </w:r>
    </w:p>
    <w:p>
      <w:pPr>
        <w:pStyle w:val="style0"/>
        <w:spacing w:after="0"/>
        <w:jc w:val="both"/>
        <w:rPr>
          <w:rFonts w:ascii="Verdana" w:cs="Arial" w:hAnsi="Verdana"/>
          <w:sz w:val="18"/>
          <w:szCs w:val="18"/>
          <w:u w:val="single"/>
        </w:rPr>
      </w:pPr>
      <w:r>
        <w:rPr>
          <w:rFonts w:ascii="Verdana" w:cs="Arial" w:hAnsi="Verdana"/>
          <w:sz w:val="18"/>
          <w:szCs w:val="18"/>
          <w:u w:val="single"/>
        </w:rPr>
        <w:t xml:space="preserve">Anexos </w:t>
      </w:r>
    </w:p>
    <w:p>
      <w:pPr>
        <w:pStyle w:val="style0"/>
        <w:spacing w:after="0"/>
        <w:jc w:val="both"/>
        <w:rPr>
          <w:rFonts w:ascii="Verdana" w:cs="Arial" w:hAnsi="Verdana"/>
          <w:sz w:val="18"/>
          <w:szCs w:val="18"/>
        </w:rPr>
      </w:pPr>
      <w:r>
        <w:rPr>
          <w:rFonts w:ascii="Verdana" w:cs="Arial" w:hAnsi="Verdana"/>
          <w:b/>
          <w:sz w:val="18"/>
          <w:szCs w:val="18"/>
        </w:rPr>
        <w:t>OD</w:t>
      </w:r>
      <w:r>
        <w:rPr>
          <w:rFonts w:ascii="Verdana" w:cs="Arial" w:hAnsi="Verdana"/>
          <w:sz w:val="18"/>
          <w:szCs w:val="18"/>
        </w:rPr>
        <w:t>:Sin</w:t>
      </w:r>
      <w:r>
        <w:rPr>
          <w:rFonts w:ascii="Verdana" w:cs="Arial" w:hAnsi="Verdana"/>
          <w:sz w:val="18"/>
          <w:szCs w:val="18"/>
        </w:rPr>
        <w:t xml:space="preserve"> alteraciones </w:t>
      </w:r>
    </w:p>
    <w:p>
      <w:pPr>
        <w:pStyle w:val="style0"/>
        <w:spacing w:after="0"/>
        <w:jc w:val="both"/>
        <w:rPr>
          <w:rFonts w:ascii="Verdana" w:cs="Arial" w:hAnsi="Verdana"/>
          <w:sz w:val="18"/>
          <w:szCs w:val="18"/>
        </w:rPr>
      </w:pPr>
      <w:r>
        <w:rPr>
          <w:rFonts w:ascii="Verdana" w:cs="Arial" w:hAnsi="Verdana"/>
          <w:b/>
          <w:sz w:val="18"/>
          <w:szCs w:val="18"/>
        </w:rPr>
        <w:t>OI</w:t>
      </w:r>
      <w:r>
        <w:rPr>
          <w:rFonts w:ascii="Verdana" w:cs="Arial" w:hAnsi="Verdana"/>
          <w:sz w:val="18"/>
          <w:szCs w:val="18"/>
        </w:rPr>
        <w:t>:Sin</w:t>
      </w:r>
      <w:r>
        <w:rPr>
          <w:rFonts w:ascii="Verdana" w:cs="Arial" w:hAnsi="Verdana"/>
          <w:sz w:val="18"/>
          <w:szCs w:val="18"/>
        </w:rPr>
        <w:t xml:space="preserve"> alteraciones </w:t>
      </w:r>
    </w:p>
    <w:p>
      <w:pPr>
        <w:pStyle w:val="style0"/>
        <w:spacing w:after="0"/>
        <w:jc w:val="both"/>
        <w:rPr>
          <w:rFonts w:ascii="Verdana" w:cs="Arial" w:hAnsi="Verdana"/>
          <w:sz w:val="18"/>
          <w:szCs w:val="18"/>
          <w:u w:val="single"/>
        </w:rPr>
      </w:pPr>
      <w:r>
        <w:rPr>
          <w:rFonts w:ascii="Verdana" w:cs="Arial" w:hAnsi="Verdana"/>
          <w:sz w:val="18"/>
          <w:szCs w:val="18"/>
          <w:u w:val="single"/>
        </w:rPr>
        <w:t>Segmento anterior por lámpara de hendidura:</w:t>
      </w:r>
    </w:p>
    <w:p>
      <w:pPr>
        <w:pStyle w:val="style0"/>
        <w:spacing w:after="0"/>
        <w:jc w:val="both"/>
        <w:rPr>
          <w:rFonts w:ascii="Verdana" w:cs="Arial" w:hAnsi="Verdana"/>
          <w:sz w:val="18"/>
          <w:szCs w:val="18"/>
        </w:rPr>
      </w:pPr>
      <w:r>
        <w:rPr>
          <w:rFonts w:ascii="Verdana" w:cs="Arial" w:hAnsi="Verdana"/>
          <w:b/>
          <w:sz w:val="18"/>
          <w:szCs w:val="18"/>
        </w:rPr>
        <w:t>OD</w:t>
      </w:r>
      <w:r>
        <w:rPr>
          <w:rFonts w:ascii="Verdana" w:cs="Arial" w:hAnsi="Verdana"/>
          <w:sz w:val="18"/>
          <w:szCs w:val="18"/>
        </w:rPr>
        <w:t xml:space="preserve">: Córnea cónica con </w:t>
      </w:r>
      <w:r>
        <w:rPr>
          <w:rFonts w:ascii="Verdana" w:cs="Arial" w:hAnsi="Verdana"/>
          <w:sz w:val="18"/>
          <w:szCs w:val="18"/>
        </w:rPr>
        <w:t>opacidad apical correspondientes</w:t>
      </w:r>
      <w:r>
        <w:rPr>
          <w:rFonts w:ascii="Verdana" w:cs="Arial" w:hAnsi="Verdana"/>
          <w:sz w:val="18"/>
          <w:szCs w:val="18"/>
        </w:rPr>
        <w:t xml:space="preserve"> con opacidades cicatrízales del estroma y la membrana de Descemet, nervios corneales prominentes, signo de Mouzon: presente. (Fig. 1)</w:t>
      </w:r>
    </w:p>
    <w:p>
      <w:pPr>
        <w:pStyle w:val="style0"/>
        <w:spacing w:after="0"/>
        <w:jc w:val="both"/>
        <w:rPr>
          <w:rFonts w:ascii="Verdana" w:cs="Arial" w:hAnsi="Verdana"/>
          <w:sz w:val="18"/>
          <w:szCs w:val="18"/>
        </w:rPr>
      </w:pPr>
      <w:r>
        <w:rPr>
          <w:rFonts w:ascii="Verdana" w:cs="Arial" w:hAnsi="Verdana"/>
          <w:sz w:val="18"/>
          <w:szCs w:val="18"/>
        </w:rPr>
        <w:t xml:space="preserve">Resto de las estructuras sin alteraciones. </w:t>
      </w:r>
    </w:p>
    <w:p>
      <w:pPr>
        <w:pStyle w:val="style0"/>
        <w:spacing w:after="0"/>
        <w:jc w:val="both"/>
        <w:rPr>
          <w:rFonts w:ascii="Verdana" w:cs="Arial" w:hAnsi="Verdana"/>
          <w:sz w:val="18"/>
          <w:szCs w:val="18"/>
        </w:rPr>
      </w:pPr>
      <w:r>
        <w:rPr>
          <w:rFonts w:ascii="Verdana" w:cs="Arial" w:hAnsi="Verdana"/>
          <w:b/>
          <w:sz w:val="18"/>
          <w:szCs w:val="18"/>
        </w:rPr>
        <w:t>OI</w:t>
      </w:r>
      <w:r>
        <w:rPr>
          <w:rFonts w:ascii="Verdana" w:cs="Arial" w:hAnsi="Verdana"/>
          <w:sz w:val="18"/>
          <w:szCs w:val="18"/>
        </w:rPr>
        <w:t>: Cornea cónica, signo de Mouzon: presente.</w:t>
      </w:r>
    </w:p>
    <w:p>
      <w:pPr>
        <w:pStyle w:val="style0"/>
        <w:spacing w:after="0"/>
        <w:jc w:val="both"/>
        <w:rPr>
          <w:rFonts w:ascii="Verdana" w:cs="Arial" w:hAnsi="Verdana"/>
          <w:sz w:val="18"/>
          <w:szCs w:val="18"/>
        </w:rPr>
      </w:pPr>
      <w:r>
        <w:rPr>
          <w:rFonts w:ascii="Verdana" w:cs="Arial" w:hAnsi="Verdana"/>
          <w:b/>
          <w:sz w:val="18"/>
          <w:szCs w:val="18"/>
        </w:rPr>
        <w:t xml:space="preserve"> </w:t>
      </w:r>
      <w:r>
        <w:rPr>
          <w:rFonts w:ascii="Verdana" w:cs="Arial" w:hAnsi="Verdana"/>
          <w:sz w:val="18"/>
          <w:szCs w:val="18"/>
        </w:rPr>
        <w:t>Resto de las estructuras sin alteraciones.</w:t>
      </w:r>
    </w:p>
    <w:p>
      <w:pPr>
        <w:pStyle w:val="style0"/>
        <w:spacing w:after="0"/>
        <w:jc w:val="both"/>
        <w:rPr>
          <w:rFonts w:ascii="Verdana" w:cs="Arial" w:eastAsia="SimSun" w:hAnsi="Verdana"/>
          <w:b/>
          <w:color w:val="000000"/>
          <w:kern w:val="24"/>
          <w:sz w:val="18"/>
          <w:szCs w:val="18"/>
          <w:lang w:val="es-VE"/>
        </w:rPr>
      </w:pPr>
      <w:r>
        <w:rPr>
          <w:rFonts w:ascii="Verdana" w:cs="Arial" w:hAnsi="Verdana"/>
          <w:b/>
          <w:sz w:val="18"/>
          <w:szCs w:val="18"/>
        </w:rPr>
        <w:t xml:space="preserve">Imagen 1. </w:t>
      </w:r>
      <w:r>
        <w:rPr>
          <w:rFonts w:ascii="Verdana" w:cs="Arial" w:eastAsia="SimSun" w:hAnsi="Verdana"/>
          <w:b/>
          <w:color w:val="000000"/>
          <w:kern w:val="24"/>
          <w:sz w:val="18"/>
          <w:szCs w:val="18"/>
          <w:lang w:val="es-VE"/>
        </w:rPr>
        <w:t>a) Vista lateral de la protrusión corneal del paciente examinado con Lámpara de Hendidura b)  Vista superior de la protrusión corneal</w:t>
      </w:r>
    </w:p>
    <w:p>
      <w:pPr>
        <w:pStyle w:val="style0"/>
        <w:spacing w:after="0"/>
        <w:jc w:val="both"/>
        <w:rPr>
          <w:rFonts w:ascii="Verdana" w:cs="Arial" w:hAnsi="Verdana"/>
          <w:b/>
          <w:sz w:val="18"/>
          <w:szCs w:val="18"/>
        </w:rPr>
      </w:pPr>
      <w:r>
        <w:rPr>
          <w:rFonts w:ascii="Verdana" w:cs="Arial" w:hAnsi="Verdana"/>
          <w:noProof/>
          <w:sz w:val="18"/>
          <w:szCs w:val="18"/>
          <w:lang w:val="es-ES" w:eastAsia="es-ES"/>
        </w:rPr>
        <w:drawing>
          <wp:anchor distT="0" distB="0" distL="0" distR="0" simplePos="false" relativeHeight="8" behindDoc="false" locked="false" layoutInCell="true" allowOverlap="true">
            <wp:simplePos x="0" y="0"/>
            <wp:positionH relativeFrom="column">
              <wp:posOffset>-14605</wp:posOffset>
            </wp:positionH>
            <wp:positionV relativeFrom="paragraph">
              <wp:posOffset>25400</wp:posOffset>
            </wp:positionV>
            <wp:extent cx="5486400" cy="2553335"/>
            <wp:effectExtent l="0" t="0" r="0" b="0"/>
            <wp:wrapNone/>
            <wp:docPr id="1026" name="Imagen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2" cstate="print"/>
                    <a:srcRect l="0" t="0" r="0" b="0"/>
                    <a:stretch/>
                  </pic:blipFill>
                  <pic:spPr>
                    <a:xfrm rot="0">
                      <a:off x="0" y="0"/>
                      <a:ext cx="5486400" cy="2553335"/>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sz w:val="18"/>
          <w:szCs w:val="18"/>
          <w:u w:val="single"/>
        </w:rPr>
      </w:pPr>
    </w:p>
    <w:p>
      <w:pPr>
        <w:pStyle w:val="style0"/>
        <w:spacing w:after="0"/>
        <w:jc w:val="both"/>
        <w:rPr>
          <w:rFonts w:ascii="Verdana" w:cs="Arial" w:hAnsi="Verdana"/>
          <w:b/>
          <w:sz w:val="18"/>
          <w:szCs w:val="18"/>
          <w:u w:val="single"/>
        </w:rPr>
      </w:pPr>
      <w:r>
        <w:rPr>
          <w:rFonts w:ascii="Verdana" w:cs="Arial" w:hAnsi="Verdana"/>
          <w:sz w:val="18"/>
          <w:szCs w:val="18"/>
          <w:u w:val="single"/>
        </w:rPr>
        <w:t>Medios Refringentes</w:t>
      </w:r>
      <w:r>
        <w:rPr>
          <w:rFonts w:ascii="Verdana" w:cs="Arial" w:hAnsi="Verdana"/>
          <w:b/>
          <w:sz w:val="18"/>
          <w:szCs w:val="18"/>
          <w:u w:val="single"/>
        </w:rPr>
        <w:t>:</w:t>
      </w:r>
    </w:p>
    <w:p>
      <w:pPr>
        <w:pStyle w:val="style0"/>
        <w:spacing w:after="0"/>
        <w:jc w:val="both"/>
        <w:rPr>
          <w:rFonts w:ascii="Verdana" w:cs="Arial" w:hAnsi="Verdana"/>
          <w:sz w:val="18"/>
          <w:szCs w:val="18"/>
        </w:rPr>
      </w:pPr>
      <w:r>
        <w:rPr>
          <w:rFonts w:ascii="Verdana" w:cs="Arial" w:hAnsi="Verdana"/>
          <w:sz w:val="18"/>
          <w:szCs w:val="18"/>
        </w:rPr>
        <w:t xml:space="preserve">Transparentes en ambos ojos excepto hacia tercio inferior del </w:t>
      </w:r>
      <w:r>
        <w:rPr>
          <w:rFonts w:ascii="Verdana" w:cs="Arial" w:hAnsi="Verdana"/>
          <w:b/>
          <w:sz w:val="18"/>
          <w:szCs w:val="18"/>
        </w:rPr>
        <w:t>OD,</w:t>
      </w:r>
      <w:r>
        <w:rPr>
          <w:rFonts w:ascii="Verdana" w:cs="Arial" w:hAnsi="Verdana"/>
          <w:sz w:val="18"/>
          <w:szCs w:val="18"/>
        </w:rPr>
        <w:t xml:space="preserve"> pero q dejaba visualizar el RRNF (Reflejo rojo naranja de fondo). </w:t>
      </w:r>
    </w:p>
    <w:p>
      <w:pPr>
        <w:pStyle w:val="style0"/>
        <w:spacing w:after="0"/>
        <w:jc w:val="both"/>
        <w:rPr>
          <w:rFonts w:ascii="Verdana" w:cs="Arial" w:hAnsi="Verdana"/>
          <w:sz w:val="18"/>
          <w:szCs w:val="18"/>
          <w:u w:val="single"/>
        </w:rPr>
      </w:pPr>
      <w:r>
        <w:rPr>
          <w:rFonts w:ascii="Verdana" w:cs="Arial" w:hAnsi="Verdana"/>
          <w:sz w:val="18"/>
          <w:szCs w:val="18"/>
          <w:u w:val="single"/>
        </w:rPr>
        <w:t>Fondo de ojo:</w:t>
      </w:r>
    </w:p>
    <w:p>
      <w:pPr>
        <w:pStyle w:val="style0"/>
        <w:spacing w:after="0"/>
        <w:jc w:val="both"/>
        <w:rPr>
          <w:rFonts w:ascii="Verdana" w:cs="Arial" w:hAnsi="Verdana"/>
          <w:sz w:val="18"/>
          <w:szCs w:val="18"/>
        </w:rPr>
      </w:pPr>
      <w:r>
        <w:rPr>
          <w:rFonts w:ascii="Verdana" w:cs="Arial" w:hAnsi="Verdana"/>
          <w:b/>
          <w:sz w:val="18"/>
          <w:szCs w:val="18"/>
        </w:rPr>
        <w:t>OD y OI</w:t>
      </w:r>
      <w:r>
        <w:rPr>
          <w:rFonts w:ascii="Verdana" w:cs="Arial" w:hAnsi="Verdana"/>
          <w:sz w:val="18"/>
          <w:szCs w:val="18"/>
        </w:rPr>
        <w:t xml:space="preserve">: Retina aplicada, zonas claras q alternan con zonas rojizas propios de la atrofia coroidea debido a la miopía, no estafilomas posteriores ni manchas de Fuchs. Papila grande con excavación fisiológica, no presencia de cono miòpico. Vasos de buen calibre, no hemorragias. Buen brillo foveal, no lesiones degenerativas.   </w:t>
      </w:r>
    </w:p>
    <w:p>
      <w:pPr>
        <w:pStyle w:val="style0"/>
        <w:spacing w:after="0"/>
        <w:jc w:val="both"/>
        <w:rPr>
          <w:rFonts w:ascii="Verdana" w:cs="Arial" w:hAnsi="Verdana"/>
          <w:sz w:val="18"/>
          <w:szCs w:val="18"/>
          <w:u w:val="single"/>
        </w:rPr>
      </w:pPr>
      <w:r>
        <w:rPr>
          <w:rFonts w:ascii="Verdana" w:cs="Arial" w:hAnsi="Verdana"/>
          <w:sz w:val="18"/>
          <w:szCs w:val="18"/>
          <w:u w:val="single"/>
        </w:rPr>
        <w:t xml:space="preserve">Tensión ocular </w:t>
      </w:r>
      <w:r>
        <w:rPr>
          <w:rFonts w:ascii="Verdana" w:cs="Arial" w:hAnsi="Verdana"/>
          <w:sz w:val="18"/>
          <w:szCs w:val="18"/>
          <w:u w:val="single"/>
        </w:rPr>
        <w:t>digital(</w:t>
      </w:r>
      <w:r>
        <w:rPr>
          <w:rFonts w:ascii="Verdana" w:cs="Arial" w:hAnsi="Verdana"/>
          <w:sz w:val="18"/>
          <w:szCs w:val="18"/>
          <w:u w:val="single"/>
        </w:rPr>
        <w:t>TOD):</w:t>
      </w:r>
    </w:p>
    <w:p>
      <w:pPr>
        <w:pStyle w:val="style0"/>
        <w:spacing w:after="0"/>
        <w:jc w:val="both"/>
        <w:rPr>
          <w:rFonts w:ascii="Verdana" w:cs="Arial" w:hAnsi="Verdana"/>
          <w:sz w:val="18"/>
          <w:szCs w:val="18"/>
        </w:rPr>
      </w:pPr>
      <w:r>
        <w:rPr>
          <w:rFonts w:ascii="Verdana" w:cs="Arial" w:hAnsi="Verdana"/>
          <w:sz w:val="18"/>
          <w:szCs w:val="18"/>
        </w:rPr>
        <w:t>Impresionaba normal en AO (ambos ojos)</w:t>
      </w:r>
    </w:p>
    <w:p>
      <w:pPr>
        <w:pStyle w:val="style0"/>
        <w:spacing w:after="0"/>
        <w:jc w:val="both"/>
        <w:rPr>
          <w:rFonts w:ascii="Verdana" w:cs="Arial" w:hAnsi="Verdana"/>
          <w:sz w:val="18"/>
          <w:szCs w:val="18"/>
        </w:rPr>
      </w:pPr>
      <w:r>
        <w:rPr>
          <w:rFonts w:ascii="Verdana" w:cs="Arial" w:hAnsi="Verdana"/>
          <w:sz w:val="18"/>
          <w:szCs w:val="18"/>
          <w:u w:val="single"/>
        </w:rPr>
        <w:t xml:space="preserve">Motilidad </w:t>
      </w:r>
      <w:r>
        <w:rPr>
          <w:rFonts w:ascii="Verdana" w:cs="Arial" w:hAnsi="Verdana"/>
          <w:sz w:val="18"/>
          <w:szCs w:val="18"/>
          <w:u w:val="single"/>
        </w:rPr>
        <w:t>ocular(</w:t>
      </w:r>
      <w:r>
        <w:rPr>
          <w:rFonts w:ascii="Verdana" w:cs="Arial" w:hAnsi="Verdana"/>
          <w:sz w:val="18"/>
          <w:szCs w:val="18"/>
          <w:u w:val="single"/>
        </w:rPr>
        <w:t>MO):</w:t>
      </w:r>
      <w:r>
        <w:rPr>
          <w:rFonts w:ascii="Verdana" w:cs="Arial" w:hAnsi="Verdana"/>
          <w:sz w:val="18"/>
          <w:szCs w:val="18"/>
        </w:rPr>
        <w:t xml:space="preserve"> Conservada. Paciente en ortoforia.</w:t>
      </w:r>
    </w:p>
    <w:p>
      <w:pPr>
        <w:pStyle w:val="style0"/>
        <w:spacing w:after="0"/>
        <w:jc w:val="both"/>
        <w:rPr>
          <w:rFonts w:ascii="Verdana" w:cs="Arial" w:hAnsi="Verdana"/>
          <w:b/>
          <w:sz w:val="18"/>
          <w:szCs w:val="18"/>
        </w:rPr>
      </w:pPr>
      <w:r>
        <w:rPr>
          <w:rFonts w:ascii="Verdana" w:cs="Arial" w:hAnsi="Verdana"/>
          <w:b/>
          <w:sz w:val="18"/>
          <w:szCs w:val="18"/>
        </w:rPr>
        <w:t>Complementarios:</w:t>
      </w:r>
    </w:p>
    <w:p>
      <w:pPr>
        <w:pStyle w:val="style0"/>
        <w:spacing w:after="0"/>
        <w:jc w:val="both"/>
        <w:rPr>
          <w:rFonts w:ascii="Verdana" w:cs="Arial" w:hAnsi="Verdana"/>
          <w:sz w:val="18"/>
          <w:szCs w:val="18"/>
          <w:u w:val="single"/>
        </w:rPr>
      </w:pPr>
      <w:r>
        <w:rPr>
          <w:rFonts w:ascii="Verdana" w:cs="Arial" w:hAnsi="Verdana"/>
          <w:sz w:val="18"/>
          <w:szCs w:val="18"/>
          <w:u w:val="single"/>
        </w:rPr>
        <w:t>Queratrometrìas:</w:t>
      </w:r>
    </w:p>
    <w:p>
      <w:pPr>
        <w:pStyle w:val="style0"/>
        <w:spacing w:after="0"/>
        <w:jc w:val="both"/>
        <w:rPr>
          <w:rFonts w:ascii="Verdana" w:cs="Arial" w:hAnsi="Verdana"/>
          <w:sz w:val="18"/>
          <w:szCs w:val="18"/>
        </w:rPr>
      </w:pPr>
      <w:r>
        <w:rPr>
          <w:rFonts w:ascii="Verdana" w:cs="Arial" w:hAnsi="Verdana"/>
          <w:sz w:val="18"/>
          <w:szCs w:val="18"/>
        </w:rPr>
        <w:t>OD: 63.75 D      OI: No marcaba</w:t>
      </w:r>
    </w:p>
    <w:p>
      <w:pPr>
        <w:pStyle w:val="style0"/>
        <w:spacing w:after="0"/>
        <w:jc w:val="both"/>
        <w:rPr>
          <w:rFonts w:ascii="Verdana" w:cs="Arial" w:hAnsi="Verdana"/>
          <w:sz w:val="18"/>
          <w:szCs w:val="18"/>
          <w:u w:val="single"/>
        </w:rPr>
      </w:pPr>
      <w:r>
        <w:rPr>
          <w:rFonts w:ascii="Verdana" w:cs="Arial" w:hAnsi="Verdana"/>
          <w:sz w:val="18"/>
          <w:szCs w:val="18"/>
          <w:u w:val="single"/>
        </w:rPr>
        <w:t>Tonometría por aplanación (TO):</w:t>
      </w:r>
    </w:p>
    <w:p>
      <w:pPr>
        <w:pStyle w:val="style0"/>
        <w:spacing w:after="0"/>
        <w:jc w:val="both"/>
        <w:rPr>
          <w:rFonts w:ascii="Verdana" w:cs="Arial" w:hAnsi="Verdana"/>
          <w:sz w:val="18"/>
          <w:szCs w:val="18"/>
        </w:rPr>
      </w:pPr>
      <w:r>
        <w:rPr>
          <w:rFonts w:ascii="Verdana" w:cs="Arial" w:hAnsi="Verdana"/>
          <w:b/>
          <w:sz w:val="18"/>
          <w:szCs w:val="18"/>
        </w:rPr>
        <w:t xml:space="preserve">OD: </w:t>
      </w:r>
      <w:r>
        <w:rPr>
          <w:rFonts w:ascii="Verdana" w:cs="Arial" w:hAnsi="Verdana"/>
          <w:sz w:val="18"/>
          <w:szCs w:val="18"/>
        </w:rPr>
        <w:t xml:space="preserve">Imposible </w:t>
      </w:r>
    </w:p>
    <w:p>
      <w:pPr>
        <w:pStyle w:val="style0"/>
        <w:spacing w:after="0"/>
        <w:jc w:val="both"/>
        <w:rPr>
          <w:rFonts w:ascii="Verdana" w:cs="Arial" w:hAnsi="Verdana"/>
          <w:sz w:val="18"/>
          <w:szCs w:val="18"/>
        </w:rPr>
      </w:pPr>
      <w:r>
        <w:rPr>
          <w:rFonts w:ascii="Verdana" w:cs="Arial" w:hAnsi="Verdana"/>
          <w:b/>
          <w:sz w:val="18"/>
          <w:szCs w:val="18"/>
        </w:rPr>
        <w:t xml:space="preserve">OI: </w:t>
      </w:r>
      <w:r>
        <w:rPr>
          <w:rFonts w:ascii="Verdana" w:cs="Arial" w:hAnsi="Verdana"/>
          <w:sz w:val="18"/>
          <w:szCs w:val="18"/>
        </w:rPr>
        <w:t>18 mmHg</w:t>
      </w:r>
    </w:p>
    <w:p>
      <w:pPr>
        <w:pStyle w:val="style0"/>
        <w:spacing w:after="0"/>
        <w:jc w:val="both"/>
        <w:rPr>
          <w:rFonts w:ascii="Verdana" w:cs="Arial" w:hAnsi="Verdana"/>
          <w:b/>
          <w:sz w:val="18"/>
          <w:szCs w:val="18"/>
          <w:u w:val="single"/>
        </w:rPr>
      </w:pPr>
      <w:r>
        <w:rPr>
          <w:rFonts w:ascii="Verdana" w:cs="Arial" w:hAnsi="Verdana"/>
          <w:sz w:val="18"/>
          <w:szCs w:val="18"/>
          <w:u w:val="single"/>
        </w:rPr>
        <w:t>Refracción dinámica:</w:t>
      </w:r>
    </w:p>
    <w:p>
      <w:pPr>
        <w:pStyle w:val="style0"/>
        <w:spacing w:after="0"/>
        <w:jc w:val="both"/>
        <w:rPr>
          <w:rFonts w:ascii="Verdana" w:cs="Arial" w:hAnsi="Verdana"/>
          <w:sz w:val="18"/>
          <w:szCs w:val="18"/>
        </w:rPr>
      </w:pPr>
      <w:r>
        <w:rPr>
          <w:rFonts w:ascii="Verdana" w:cs="Arial" w:hAnsi="Verdana"/>
          <w:b/>
          <w:sz w:val="18"/>
          <w:szCs w:val="18"/>
        </w:rPr>
        <w:t>OD</w:t>
      </w:r>
      <w:r>
        <w:rPr>
          <w:rFonts w:ascii="Verdana" w:cs="Arial" w:hAnsi="Verdana"/>
          <w:sz w:val="18"/>
          <w:szCs w:val="18"/>
        </w:rPr>
        <w:t xml:space="preserve">: -20.00+300 x 150 </w:t>
      </w:r>
      <w:r>
        <w:rPr>
          <w:rFonts w:ascii="Verdana" w:cs="Arial" w:hAnsi="Verdana"/>
          <w:b/>
          <w:sz w:val="18"/>
          <w:szCs w:val="18"/>
        </w:rPr>
        <w:t>CD</w:t>
      </w:r>
    </w:p>
    <w:p>
      <w:pPr>
        <w:pStyle w:val="style0"/>
        <w:spacing w:after="0"/>
        <w:jc w:val="both"/>
        <w:rPr>
          <w:rFonts w:ascii="Verdana" w:cs="Arial" w:hAnsi="Verdana"/>
          <w:b/>
          <w:sz w:val="18"/>
          <w:szCs w:val="18"/>
          <w:vertAlign w:val="superscript"/>
        </w:rPr>
      </w:pPr>
      <w:r>
        <w:rPr>
          <w:rFonts w:ascii="Verdana" w:cs="Arial" w:hAnsi="Verdana"/>
          <w:b/>
          <w:sz w:val="18"/>
          <w:szCs w:val="18"/>
        </w:rPr>
        <w:t>OI:</w:t>
      </w:r>
      <w:r>
        <w:rPr>
          <w:rFonts w:ascii="Verdana" w:cs="Arial" w:hAnsi="Verdana"/>
          <w:sz w:val="18"/>
          <w:szCs w:val="18"/>
        </w:rPr>
        <w:t xml:space="preserve"> -20.00 + 400 x 125 </w:t>
      </w:r>
      <w:r>
        <w:rPr>
          <w:rFonts w:ascii="Verdana" w:cs="Arial" w:hAnsi="Verdana"/>
          <w:b/>
          <w:sz w:val="18"/>
          <w:szCs w:val="18"/>
        </w:rPr>
        <w:t xml:space="preserve">0.2 </w:t>
      </w:r>
      <w:r>
        <w:rPr>
          <w:rFonts w:ascii="Verdana" w:cs="Arial" w:hAnsi="Verdana"/>
          <w:b/>
          <w:sz w:val="18"/>
          <w:szCs w:val="18"/>
          <w:vertAlign w:val="superscript"/>
        </w:rPr>
        <w:t>+1</w:t>
      </w: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u w:val="single"/>
        </w:rPr>
      </w:pPr>
      <w:r>
        <w:rPr>
          <w:rFonts w:ascii="Verdana" w:cs="Arial" w:hAnsi="Verdana"/>
          <w:sz w:val="18"/>
          <w:szCs w:val="18"/>
          <w:u w:val="single"/>
        </w:rPr>
        <w:t>Paquimetrìa:</w:t>
      </w:r>
    </w:p>
    <w:p>
      <w:pPr>
        <w:pStyle w:val="style0"/>
        <w:spacing w:after="0"/>
        <w:jc w:val="both"/>
        <w:rPr>
          <w:rFonts w:ascii="Verdana" w:cs="Arial" w:hAnsi="Verdana"/>
          <w:sz w:val="18"/>
          <w:szCs w:val="18"/>
        </w:rPr>
      </w:pPr>
      <w:r>
        <w:rPr>
          <w:rFonts w:ascii="Verdana" w:cs="Arial" w:hAnsi="Verdana"/>
          <w:noProof/>
          <w:sz w:val="18"/>
          <w:szCs w:val="18"/>
          <w:lang w:val="es-ES" w:eastAsia="es-ES"/>
        </w:rPr>
        <mc:AlternateContent>
          <mc:Choice Requires="wps">
            <w:drawing>
              <wp:anchor distT="0" distB="0" distL="0" distR="0" simplePos="false" relativeHeight="2" behindDoc="false" locked="false" layoutInCell="true" allowOverlap="true">
                <wp:simplePos x="0" y="0"/>
                <wp:positionH relativeFrom="column">
                  <wp:posOffset>730736</wp:posOffset>
                </wp:positionH>
                <wp:positionV relativeFrom="paragraph">
                  <wp:posOffset>197373</wp:posOffset>
                </wp:positionV>
                <wp:extent cx="0" cy="71717"/>
                <wp:effectExtent l="0" t="0" r="19050" b="24130"/>
                <wp:wrapNone/>
                <wp:docPr id="1027" name="Conector recto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0" cy="71717"/>
                        </a:xfrm>
                        <a:prstGeom prst="line"/>
                        <a:ln cmpd="sng" cap="flat" w="6350">
                          <a:solidFill>
                            <a:srgbClr val="000000">
                              <a:alpha val="96000"/>
                            </a:srgbClr>
                          </a:solidFill>
                          <a:prstDash val="solid"/>
                          <a:miter/>
                          <a:headEnd len="med" w="med" type="none"/>
                          <a:tailEnd len="med" w="med" type="none"/>
                        </a:ln>
                      </wps:spPr>
                      <wps:bodyPr>
                        <a:prstTxWarp prst="textNoShape"/>
                      </wps:bodyPr>
                    </wps:wsp>
                  </a:graphicData>
                </a:graphic>
              </wp:anchor>
            </w:drawing>
          </mc:Choice>
          <mc:Fallback>
            <w:pict>
              <v:line id="1027" filled="f" stroked="t" from="57.53827pt,15.541182pt" to="57.53827pt,21.18819pt" style="position:absolute;z-index:2;mso-position-horizontal-relative:text;mso-position-vertical-relative:text;mso-width-relative:page;mso-height-relative:page;mso-wrap-distance-left:0.0pt;mso-wrap-distance-right:0.0pt;visibility:visible;flip:y;">
                <v:stroke joinstyle="miter" opacity="96%" weight="0.5pt"/>
                <v:fill/>
              </v:line>
            </w:pict>
          </mc:Fallback>
        </mc:AlternateContent>
      </w:r>
      <w:r>
        <w:rPr>
          <w:rFonts w:ascii="Verdana" w:cs="Arial" w:hAnsi="Verdana"/>
          <w:sz w:val="18"/>
          <w:szCs w:val="18"/>
        </w:rPr>
        <w:t xml:space="preserve">                  633                                             </w:t>
      </w:r>
    </w:p>
    <w:p>
      <w:pPr>
        <w:pStyle w:val="style0"/>
        <w:spacing w:after="0"/>
        <w:jc w:val="both"/>
        <w:rPr>
          <w:rFonts w:ascii="Verdana" w:cs="Arial" w:hAnsi="Verdana"/>
          <w:sz w:val="18"/>
          <w:szCs w:val="18"/>
        </w:rPr>
      </w:pPr>
      <w:r>
        <w:rPr>
          <w:rFonts w:ascii="Verdana" w:cs="Arial" w:hAnsi="Verdana"/>
          <w:b/>
          <w:noProof/>
          <w:sz w:val="18"/>
          <w:szCs w:val="18"/>
          <w:lang w:val="es-ES" w:eastAsia="es-ES"/>
        </w:rPr>
        <mc:AlternateContent>
          <mc:Choice Requires="wps">
            <w:drawing>
              <wp:anchor distT="0" distB="0" distL="0" distR="0" simplePos="false" relativeHeight="3" behindDoc="false" locked="false" layoutInCell="true" allowOverlap="true">
                <wp:simplePos x="0" y="0"/>
                <wp:positionH relativeFrom="column">
                  <wp:posOffset>740666</wp:posOffset>
                </wp:positionH>
                <wp:positionV relativeFrom="paragraph">
                  <wp:posOffset>190116</wp:posOffset>
                </wp:positionV>
                <wp:extent cx="0" cy="71119"/>
                <wp:effectExtent l="0" t="0" r="19050" b="24130"/>
                <wp:wrapNone/>
                <wp:docPr id="1028" name="Conector recto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0" cy="71119"/>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8" filled="f" stroked="t" from="58.32016pt,14.969764pt" to="58.32016pt,20.569685pt" style="position:absolute;z-index:3;mso-position-horizontal-relative:text;mso-position-vertical-relative:text;mso-width-relative:page;mso-height-relative:page;mso-wrap-distance-left:0.0pt;mso-wrap-distance-right:0.0pt;visibility:visible;flip:y;">
                <v:stroke joinstyle="miter" weight="0.5pt"/>
                <v:fill/>
              </v:line>
            </w:pict>
          </mc:Fallback>
        </mc:AlternateContent>
      </w:r>
      <w:r>
        <w:rPr>
          <w:rFonts w:ascii="Verdana" w:cs="Arial" w:hAnsi="Verdana"/>
          <w:b/>
          <w:sz w:val="18"/>
          <w:szCs w:val="18"/>
        </w:rPr>
        <w:t>OD</w:t>
      </w:r>
      <w:r>
        <w:rPr>
          <w:rFonts w:ascii="Verdana" w:cs="Arial" w:hAnsi="Verdana"/>
          <w:sz w:val="18"/>
          <w:szCs w:val="18"/>
        </w:rPr>
        <w:t xml:space="preserve">: 576 – 525 - 610 </w:t>
      </w:r>
    </w:p>
    <w:p>
      <w:pPr>
        <w:pStyle w:val="style0"/>
        <w:spacing w:after="0"/>
        <w:jc w:val="both"/>
        <w:rPr>
          <w:rFonts w:ascii="Verdana" w:cs="Arial" w:hAnsi="Verdana"/>
          <w:b/>
          <w:sz w:val="18"/>
          <w:szCs w:val="18"/>
        </w:rPr>
      </w:pPr>
      <w:r>
        <w:rPr>
          <w:rFonts w:ascii="Verdana" w:cs="Arial" w:hAnsi="Verdana"/>
          <w:sz w:val="18"/>
          <w:szCs w:val="18"/>
        </w:rPr>
        <w:t xml:space="preserve">                  </w:t>
      </w:r>
      <w:r>
        <w:rPr>
          <w:rFonts w:ascii="Verdana" w:cs="Arial" w:hAnsi="Verdana"/>
          <w:b/>
          <w:sz w:val="18"/>
          <w:szCs w:val="18"/>
        </w:rPr>
        <w:t>423</w:t>
      </w: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r>
        <w:rPr>
          <w:rFonts w:ascii="Verdana" w:cs="Arial" w:hAnsi="Verdana"/>
          <w:noProof/>
          <w:sz w:val="18"/>
          <w:szCs w:val="18"/>
          <w:lang w:val="es-ES" w:eastAsia="es-ES"/>
        </w:rPr>
        <mc:AlternateContent>
          <mc:Choice Requires="wps">
            <w:drawing>
              <wp:anchor distT="0" distB="0" distL="0" distR="0" simplePos="false" relativeHeight="4" behindDoc="false" locked="false" layoutInCell="true" allowOverlap="true">
                <wp:simplePos x="0" y="0"/>
                <wp:positionH relativeFrom="column">
                  <wp:posOffset>640860</wp:posOffset>
                </wp:positionH>
                <wp:positionV relativeFrom="paragraph">
                  <wp:posOffset>191605</wp:posOffset>
                </wp:positionV>
                <wp:extent cx="0" cy="71119"/>
                <wp:effectExtent l="0" t="0" r="19050" b="24130"/>
                <wp:wrapNone/>
                <wp:docPr id="1029" name="Conector recto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0" cy="71119"/>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9" filled="f" stroked="t" from="50.461414pt,15.087008pt" to="50.461414pt,20.68693pt" style="position:absolute;z-index:4;mso-position-horizontal-relative:text;mso-position-vertical-relative:text;mso-width-relative:page;mso-height-relative:page;mso-wrap-distance-left:0.0pt;mso-wrap-distance-right:0.0pt;visibility:visible;flip:y;">
                <v:stroke joinstyle="miter" weight="0.5pt"/>
                <v:fill/>
              </v:line>
            </w:pict>
          </mc:Fallback>
        </mc:AlternateContent>
      </w:r>
      <w:r>
        <w:rPr>
          <w:rFonts w:ascii="Verdana" w:cs="Arial" w:hAnsi="Verdana"/>
          <w:sz w:val="18"/>
          <w:szCs w:val="18"/>
        </w:rPr>
        <w:t xml:space="preserve">               674       </w:t>
      </w:r>
    </w:p>
    <w:p>
      <w:pPr>
        <w:pStyle w:val="style0"/>
        <w:spacing w:after="0"/>
        <w:jc w:val="both"/>
        <w:rPr>
          <w:rFonts w:ascii="Verdana" w:cs="Arial" w:hAnsi="Verdana"/>
          <w:sz w:val="18"/>
          <w:szCs w:val="18"/>
        </w:rPr>
      </w:pPr>
      <w:r>
        <w:rPr>
          <w:rFonts w:ascii="Verdana" w:cs="Arial" w:hAnsi="Verdana"/>
          <w:b/>
          <w:noProof/>
          <w:sz w:val="18"/>
          <w:szCs w:val="18"/>
          <w:lang w:val="es-ES" w:eastAsia="es-ES"/>
        </w:rPr>
        <mc:AlternateContent>
          <mc:Choice Requires="wps">
            <w:drawing>
              <wp:anchor distT="0" distB="0" distL="0" distR="0" simplePos="false" relativeHeight="5" behindDoc="false" locked="false" layoutInCell="true" allowOverlap="true">
                <wp:simplePos x="0" y="0"/>
                <wp:positionH relativeFrom="column">
                  <wp:posOffset>645459</wp:posOffset>
                </wp:positionH>
                <wp:positionV relativeFrom="paragraph">
                  <wp:posOffset>213397</wp:posOffset>
                </wp:positionV>
                <wp:extent cx="0" cy="71120"/>
                <wp:effectExtent l="0" t="0" r="19050" b="24130"/>
                <wp:wrapNone/>
                <wp:docPr id="1030" name="Conector recto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0" cy="7112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0" filled="f" stroked="t" from="50.823544pt,16.802914pt" to="50.823544pt,22.402914pt" style="position:absolute;z-index:5;mso-position-horizontal-relative:text;mso-position-vertical-relative:text;mso-width-relative:page;mso-height-relative:page;mso-wrap-distance-left:0.0pt;mso-wrap-distance-right:0.0pt;visibility:visible;flip:y;">
                <v:stroke joinstyle="miter" weight="0.5pt"/>
                <v:fill/>
              </v:line>
            </w:pict>
          </mc:Fallback>
        </mc:AlternateContent>
      </w:r>
      <w:r>
        <w:rPr>
          <w:rFonts w:ascii="Verdana" w:cs="Arial" w:hAnsi="Verdana"/>
          <w:b/>
          <w:sz w:val="18"/>
          <w:szCs w:val="18"/>
        </w:rPr>
        <w:t>OI</w:t>
      </w:r>
      <w:r>
        <w:rPr>
          <w:rFonts w:ascii="Verdana" w:cs="Arial" w:hAnsi="Verdana"/>
          <w:sz w:val="18"/>
          <w:szCs w:val="18"/>
        </w:rPr>
        <w:t>:582</w:t>
      </w:r>
      <w:r>
        <w:rPr>
          <w:rFonts w:ascii="Verdana" w:cs="Arial" w:hAnsi="Verdana"/>
          <w:sz w:val="18"/>
          <w:szCs w:val="18"/>
        </w:rPr>
        <w:t xml:space="preserve"> – 522 - 597</w:t>
      </w:r>
    </w:p>
    <w:p>
      <w:pPr>
        <w:pStyle w:val="style0"/>
        <w:spacing w:after="0"/>
        <w:jc w:val="both"/>
        <w:rPr>
          <w:rFonts w:ascii="Verdana" w:cs="Arial" w:hAnsi="Verdana"/>
          <w:b/>
          <w:sz w:val="18"/>
          <w:szCs w:val="18"/>
        </w:rPr>
      </w:pPr>
      <w:r>
        <w:rPr>
          <w:rFonts w:ascii="Verdana" w:cs="Arial" w:hAnsi="Verdana"/>
          <w:b/>
          <w:sz w:val="18"/>
          <w:szCs w:val="18"/>
        </w:rPr>
        <w:t xml:space="preserve">               401</w:t>
      </w:r>
    </w:p>
    <w:p>
      <w:pPr>
        <w:pStyle w:val="style0"/>
        <w:spacing w:after="0"/>
        <w:jc w:val="both"/>
        <w:rPr>
          <w:rFonts w:ascii="Verdana" w:cs="Arial" w:hAnsi="Verdana"/>
          <w:sz w:val="18"/>
          <w:szCs w:val="18"/>
          <w:u w:val="single"/>
        </w:rPr>
      </w:pPr>
      <w:r>
        <w:rPr>
          <w:rFonts w:ascii="Verdana" w:cs="Arial" w:hAnsi="Verdana"/>
          <w:sz w:val="18"/>
          <w:szCs w:val="18"/>
          <w:u w:val="single"/>
        </w:rPr>
        <w:t>Topografía corneal (Fig. 2):</w:t>
      </w:r>
    </w:p>
    <w:p>
      <w:pPr>
        <w:pStyle w:val="style0"/>
        <w:spacing w:after="0"/>
        <w:jc w:val="both"/>
        <w:rPr>
          <w:rFonts w:ascii="Verdana" w:cs="Arial" w:hAnsi="Verdana"/>
          <w:b/>
          <w:sz w:val="18"/>
          <w:szCs w:val="18"/>
        </w:rPr>
      </w:pPr>
      <w:r>
        <w:rPr>
          <w:rFonts w:ascii="Verdana" w:cs="Arial" w:hAnsi="Verdana"/>
          <w:sz w:val="18"/>
          <w:szCs w:val="18"/>
        </w:rPr>
        <w:t xml:space="preserve">Patrón de queratocono en </w:t>
      </w:r>
      <w:r>
        <w:rPr>
          <w:rFonts w:ascii="Verdana" w:cs="Arial" w:hAnsi="Verdana"/>
          <w:b/>
          <w:sz w:val="18"/>
          <w:szCs w:val="18"/>
        </w:rPr>
        <w:t>AO</w:t>
      </w:r>
    </w:p>
    <w:p>
      <w:pPr>
        <w:pStyle w:val="style0"/>
        <w:spacing w:after="0"/>
        <w:jc w:val="both"/>
        <w:rPr>
          <w:rFonts w:ascii="Verdana" w:cs="Arial" w:hAnsi="Verdana"/>
          <w:sz w:val="18"/>
          <w:szCs w:val="18"/>
        </w:rPr>
      </w:pPr>
      <w:r>
        <w:rPr>
          <w:rFonts w:ascii="Verdana" w:cs="Arial" w:hAnsi="Verdana"/>
          <w:b/>
          <w:sz w:val="18"/>
          <w:szCs w:val="18"/>
        </w:rPr>
        <w:t xml:space="preserve">En OD: </w:t>
      </w:r>
      <w:r>
        <w:rPr>
          <w:rFonts w:ascii="Verdana" w:cs="Arial" w:hAnsi="Verdana"/>
          <w:sz w:val="18"/>
          <w:szCs w:val="18"/>
        </w:rPr>
        <w:t xml:space="preserve">Se corresponde con </w:t>
      </w:r>
      <w:r>
        <w:rPr>
          <w:rFonts w:ascii="Verdana" w:cs="Arial" w:hAnsi="Verdana"/>
          <w:sz w:val="18"/>
          <w:szCs w:val="18"/>
        </w:rPr>
        <w:t>KC :69.3</w:t>
      </w:r>
      <w:r>
        <w:rPr>
          <w:rFonts w:ascii="Verdana" w:cs="Arial" w:hAnsi="Verdana"/>
          <w:sz w:val="18"/>
          <w:szCs w:val="18"/>
        </w:rPr>
        <w:t>%.</w:t>
      </w:r>
    </w:p>
    <w:p>
      <w:pPr>
        <w:pStyle w:val="style0"/>
        <w:spacing w:after="0"/>
        <w:jc w:val="both"/>
        <w:rPr>
          <w:rFonts w:ascii="Verdana" w:cs="Arial" w:hAnsi="Verdana"/>
          <w:sz w:val="18"/>
          <w:szCs w:val="18"/>
        </w:rPr>
      </w:pPr>
      <w:r>
        <w:rPr>
          <w:rFonts w:ascii="Verdana" w:cs="Arial" w:hAnsi="Verdana"/>
          <w:sz w:val="18"/>
          <w:szCs w:val="18"/>
        </w:rPr>
        <w:t xml:space="preserve">              KSI (Índice de severidad):98.2%</w:t>
      </w:r>
    </w:p>
    <w:p>
      <w:pPr>
        <w:pStyle w:val="style0"/>
        <w:spacing w:after="0"/>
        <w:jc w:val="both"/>
        <w:rPr>
          <w:rFonts w:ascii="Verdana" w:cs="Arial" w:hAnsi="Verdana"/>
          <w:sz w:val="18"/>
          <w:szCs w:val="18"/>
        </w:rPr>
      </w:pPr>
      <w:r>
        <w:rPr>
          <w:rFonts w:ascii="Verdana" w:cs="Arial" w:hAnsi="Verdana"/>
          <w:sz w:val="18"/>
          <w:szCs w:val="18"/>
        </w:rPr>
        <w:t xml:space="preserve">              </w:t>
      </w:r>
      <w:r>
        <w:rPr>
          <w:rFonts w:ascii="Verdana" w:cs="Arial" w:hAnsi="Verdana"/>
          <w:sz w:val="18"/>
          <w:szCs w:val="18"/>
        </w:rPr>
        <w:t>SimK</w:t>
      </w:r>
      <w:r>
        <w:rPr>
          <w:rFonts w:ascii="Verdana" w:cs="Arial" w:hAnsi="Verdana"/>
          <w:sz w:val="18"/>
          <w:szCs w:val="18"/>
        </w:rPr>
        <w:t xml:space="preserve"> (</w:t>
      </w:r>
      <w:r>
        <w:rPr>
          <w:rFonts w:ascii="Verdana" w:cs="Arial" w:hAnsi="Verdana"/>
          <w:sz w:val="18"/>
          <w:szCs w:val="18"/>
        </w:rPr>
        <w:t>Queratometrìa</w:t>
      </w:r>
      <w:r>
        <w:rPr>
          <w:rFonts w:ascii="Verdana" w:cs="Arial" w:hAnsi="Verdana"/>
          <w:sz w:val="18"/>
          <w:szCs w:val="18"/>
        </w:rPr>
        <w:t>):61.98</w:t>
      </w:r>
    </w:p>
    <w:p>
      <w:pPr>
        <w:pStyle w:val="style0"/>
        <w:spacing w:after="0"/>
        <w:jc w:val="both"/>
        <w:rPr>
          <w:rFonts w:ascii="Verdana" w:cs="Arial" w:hAnsi="Verdana"/>
          <w:sz w:val="18"/>
          <w:szCs w:val="18"/>
        </w:rPr>
      </w:pPr>
      <w:r>
        <w:rPr>
          <w:rFonts w:ascii="Verdana" w:cs="Arial" w:hAnsi="Verdana"/>
          <w:sz w:val="18"/>
          <w:szCs w:val="18"/>
        </w:rPr>
        <w:t xml:space="preserve">              Cyl (cilindro):10.70</w:t>
      </w:r>
    </w:p>
    <w:p>
      <w:pPr>
        <w:pStyle w:val="style0"/>
        <w:spacing w:after="0"/>
        <w:jc w:val="both"/>
        <w:rPr>
          <w:rFonts w:ascii="Verdana" w:cs="Arial" w:hAnsi="Verdana"/>
          <w:sz w:val="18"/>
          <w:szCs w:val="18"/>
        </w:rPr>
      </w:pPr>
      <w:r>
        <w:rPr>
          <w:rFonts w:ascii="Verdana" w:cs="Arial" w:hAnsi="Verdana"/>
          <w:b/>
          <w:sz w:val="18"/>
          <w:szCs w:val="18"/>
        </w:rPr>
        <w:t xml:space="preserve">En OI: </w:t>
      </w:r>
      <w:r>
        <w:rPr>
          <w:rFonts w:ascii="Verdana" w:cs="Arial" w:hAnsi="Verdana"/>
          <w:sz w:val="18"/>
          <w:szCs w:val="18"/>
        </w:rPr>
        <w:t>Se corresponde con KC</w:t>
      </w:r>
      <w:r>
        <w:rPr>
          <w:rFonts w:ascii="Verdana" w:cs="Arial" w:hAnsi="Verdana"/>
          <w:sz w:val="18"/>
          <w:szCs w:val="18"/>
        </w:rPr>
        <w:t>:35.8</w:t>
      </w:r>
      <w:r>
        <w:rPr>
          <w:rFonts w:ascii="Verdana" w:cs="Arial" w:hAnsi="Verdana"/>
          <w:sz w:val="18"/>
          <w:szCs w:val="18"/>
        </w:rPr>
        <w:t>%.</w:t>
      </w:r>
    </w:p>
    <w:p>
      <w:pPr>
        <w:pStyle w:val="style0"/>
        <w:spacing w:after="0"/>
        <w:jc w:val="both"/>
        <w:rPr>
          <w:rFonts w:ascii="Verdana" w:cs="Arial" w:hAnsi="Verdana"/>
          <w:sz w:val="18"/>
          <w:szCs w:val="18"/>
        </w:rPr>
      </w:pPr>
      <w:r>
        <w:rPr>
          <w:rFonts w:ascii="Verdana" w:cs="Arial" w:hAnsi="Verdana"/>
          <w:sz w:val="18"/>
          <w:szCs w:val="18"/>
        </w:rPr>
        <w:t xml:space="preserve">                 </w:t>
      </w:r>
      <w:r>
        <w:rPr>
          <w:rFonts w:ascii="Verdana" w:cs="Arial" w:hAnsi="Verdana"/>
          <w:sz w:val="18"/>
          <w:szCs w:val="18"/>
        </w:rPr>
        <w:t>OTH(</w:t>
      </w:r>
      <w:r>
        <w:rPr>
          <w:rFonts w:ascii="Verdana" w:cs="Arial" w:hAnsi="Verdana"/>
          <w:sz w:val="18"/>
          <w:szCs w:val="18"/>
        </w:rPr>
        <w:t>Otros): 61.8%</w:t>
      </w:r>
    </w:p>
    <w:p>
      <w:pPr>
        <w:pStyle w:val="style0"/>
        <w:spacing w:after="0"/>
        <w:jc w:val="both"/>
        <w:rPr>
          <w:rFonts w:ascii="Verdana" w:cs="Arial" w:hAnsi="Verdana"/>
          <w:sz w:val="18"/>
          <w:szCs w:val="18"/>
        </w:rPr>
      </w:pPr>
      <w:r>
        <w:rPr>
          <w:rFonts w:ascii="Verdana" w:cs="Arial" w:hAnsi="Verdana"/>
          <w:sz w:val="18"/>
          <w:szCs w:val="18"/>
        </w:rPr>
        <w:t xml:space="preserve">                 SimK (Queratometrìa):67.97</w:t>
      </w:r>
    </w:p>
    <w:p>
      <w:pPr>
        <w:pStyle w:val="style0"/>
        <w:spacing w:after="0"/>
        <w:jc w:val="both"/>
        <w:rPr>
          <w:rFonts w:ascii="Verdana" w:cs="Arial" w:hAnsi="Verdana"/>
          <w:sz w:val="18"/>
          <w:szCs w:val="18"/>
        </w:rPr>
      </w:pPr>
      <w:r>
        <w:rPr>
          <w:rFonts w:ascii="Verdana" w:cs="Arial" w:hAnsi="Verdana"/>
          <w:sz w:val="18"/>
          <w:szCs w:val="18"/>
        </w:rPr>
        <w:t xml:space="preserve">                 </w:t>
      </w:r>
      <w:r>
        <w:rPr>
          <w:rFonts w:ascii="Verdana" w:cs="Arial" w:hAnsi="Verdana"/>
          <w:sz w:val="18"/>
          <w:szCs w:val="18"/>
        </w:rPr>
        <w:t>Cyl</w:t>
      </w:r>
      <w:r>
        <w:rPr>
          <w:rFonts w:ascii="Verdana" w:cs="Arial" w:hAnsi="Verdana"/>
          <w:sz w:val="18"/>
          <w:szCs w:val="18"/>
        </w:rPr>
        <w:t xml:space="preserve"> (cilindro):10.29</w:t>
      </w:r>
    </w:p>
    <w:p>
      <w:pPr>
        <w:pStyle w:val="style0"/>
        <w:spacing w:after="0"/>
        <w:jc w:val="both"/>
        <w:rPr>
          <w:rFonts w:ascii="Verdana" w:cs="Arial" w:hAnsi="Verdana"/>
          <w:sz w:val="18"/>
          <w:szCs w:val="18"/>
        </w:rPr>
      </w:pPr>
    </w:p>
    <w:p>
      <w:pPr>
        <w:pStyle w:val="style0"/>
        <w:spacing w:after="0"/>
        <w:jc w:val="both"/>
        <w:rPr>
          <w:rFonts w:ascii="Verdana" w:cs="Arial" w:hAnsi="Verdana"/>
          <w:b/>
          <w:sz w:val="18"/>
          <w:szCs w:val="18"/>
        </w:rPr>
      </w:pPr>
      <w:r>
        <w:rPr>
          <w:rFonts w:ascii="Verdana" w:cs="Arial" w:hAnsi="Verdana"/>
          <w:b/>
          <w:sz w:val="18"/>
          <w:szCs w:val="18"/>
        </w:rPr>
        <w:t xml:space="preserve">Imagen 2. </w:t>
      </w:r>
      <w:r>
        <w:rPr>
          <w:rFonts w:ascii="Verdana" w:cs="Arial" w:hAnsi="Verdana"/>
          <w:b/>
          <w:noProof/>
          <w:sz w:val="18"/>
          <w:szCs w:val="18"/>
          <w:lang w:val="es-ES" w:eastAsia="es-ES"/>
        </w:rPr>
        <w:t>Topografìa corneal a)OD,b) OI.</w:t>
      </w:r>
    </w:p>
    <w:p>
      <w:pPr>
        <w:pStyle w:val="style0"/>
        <w:spacing w:after="0"/>
        <w:jc w:val="both"/>
        <w:rPr>
          <w:rFonts w:ascii="Verdana" w:cs="Arial" w:hAnsi="Verdana"/>
          <w:sz w:val="18"/>
          <w:szCs w:val="18"/>
        </w:rPr>
      </w:pPr>
      <w:r>
        <w:rPr>
          <w:rFonts w:ascii="Verdana" w:cs="Arial" w:hAnsi="Verdana"/>
          <w:noProof/>
          <w:sz w:val="18"/>
          <w:szCs w:val="18"/>
          <w:lang w:val="es-ES" w:eastAsia="es-ES"/>
        </w:rPr>
        <w:drawing>
          <wp:anchor distT="0" distB="0" distL="0" distR="0" simplePos="false" relativeHeight="7" behindDoc="false" locked="false" layoutInCell="true" allowOverlap="true">
            <wp:simplePos x="0" y="0"/>
            <wp:positionH relativeFrom="column">
              <wp:posOffset>213995</wp:posOffset>
            </wp:positionH>
            <wp:positionV relativeFrom="paragraph">
              <wp:posOffset>59690</wp:posOffset>
            </wp:positionV>
            <wp:extent cx="4495800" cy="2571750"/>
            <wp:effectExtent l="0" t="0" r="0" b="0"/>
            <wp:wrapNone/>
            <wp:docPr id="1031" name="Imagen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9"/>
                    <pic:cNvPicPr/>
                  </pic:nvPicPr>
                  <pic:blipFill>
                    <a:blip r:embed="rId3" cstate="print"/>
                    <a:srcRect l="12232" t="4161" r="4491" b="51210"/>
                    <a:stretch/>
                  </pic:blipFill>
                  <pic:spPr>
                    <a:xfrm rot="0">
                      <a:off x="0" y="0"/>
                      <a:ext cx="4495800" cy="2571750"/>
                    </a:xfrm>
                    <a:prstGeom prst="rect"/>
                    <a:ln>
                      <a:noFill/>
                    </a:ln>
                  </pic:spPr>
                </pic:pic>
              </a:graphicData>
            </a:graphic>
            <wp14:sizeRelH relativeFrom="page">
              <wp14:pctWidth>0</wp14:pctWidth>
            </wp14:sizeRelH>
            <wp14:sizeRelV relativeFrom="page">
              <wp14:pctHeight>0</wp14:pctHeight>
            </wp14:sizeRelV>
          </wp:anchor>
        </w:drawing>
      </w:r>
      <w:r>
        <w:rPr>
          <w:rFonts w:ascii="Verdana" w:cs="Arial" w:hAnsi="Verdana"/>
          <w:sz w:val="18"/>
          <w:szCs w:val="18"/>
        </w:rPr>
        <w:t>a</w:t>
      </w: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bookmarkStart w:id="0" w:name="_GoBack"/>
    <w:bookmarkEnd w:id="0"/>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r>
        <w:rPr>
          <w:rFonts w:ascii="Verdana" w:cs="Arial" w:hAnsi="Verdana"/>
          <w:noProof/>
          <w:sz w:val="18"/>
          <w:szCs w:val="18"/>
          <w:lang w:val="es-ES" w:eastAsia="es-ES"/>
        </w:rPr>
        <w:drawing>
          <wp:anchor distT="0" distB="0" distL="0" distR="0" simplePos="false" relativeHeight="6" behindDoc="false" locked="false" layoutInCell="true" allowOverlap="true">
            <wp:simplePos x="0" y="0"/>
            <wp:positionH relativeFrom="column">
              <wp:posOffset>213995</wp:posOffset>
            </wp:positionH>
            <wp:positionV relativeFrom="paragraph">
              <wp:posOffset>70485</wp:posOffset>
            </wp:positionV>
            <wp:extent cx="4495800" cy="2800350"/>
            <wp:effectExtent l="0" t="0" r="0" b="0"/>
            <wp:wrapNone/>
            <wp:docPr id="1032" name="Imagen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9"/>
                    <pic:cNvPicPr/>
                  </pic:nvPicPr>
                  <pic:blipFill>
                    <a:blip r:embed="rId3" cstate="print"/>
                    <a:srcRect l="12232" t="51816" r="4491" b="0"/>
                    <a:stretch/>
                  </pic:blipFill>
                  <pic:spPr>
                    <a:xfrm rot="0">
                      <a:off x="0" y="0"/>
                      <a:ext cx="4495800" cy="2800350"/>
                    </a:xfrm>
                    <a:prstGeom prst="rect"/>
                    <a:ln>
                      <a:noFill/>
                    </a:ln>
                  </pic:spPr>
                </pic:pic>
              </a:graphicData>
            </a:graphic>
            <wp14:sizeRelH relativeFrom="page">
              <wp14:pctWidth>0</wp14:pctWidth>
            </wp14:sizeRelH>
            <wp14:sizeRelV relativeFrom="page">
              <wp14:pctHeight>0</wp14:pctHeight>
            </wp14:sizeRelV>
          </wp:anchor>
        </w:drawing>
      </w:r>
      <w:r>
        <w:rPr>
          <w:rFonts w:ascii="Verdana" w:cs="Arial" w:hAnsi="Verdana"/>
          <w:sz w:val="18"/>
          <w:szCs w:val="18"/>
        </w:rPr>
        <w:t>b</w:t>
      </w: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p>
    <w:p>
      <w:pPr>
        <w:pStyle w:val="style0"/>
        <w:spacing w:after="0"/>
        <w:jc w:val="both"/>
        <w:rPr>
          <w:rFonts w:ascii="Verdana" w:cs="Arial" w:hAnsi="Verdana"/>
          <w:sz w:val="18"/>
          <w:szCs w:val="18"/>
        </w:rPr>
      </w:pPr>
      <w:r>
        <w:rPr>
          <w:rFonts w:ascii="Verdana" w:cs="Arial" w:hAnsi="Verdana"/>
          <w:sz w:val="18"/>
          <w:szCs w:val="18"/>
        </w:rPr>
        <w:t xml:space="preserve">Luego de orientar al paciente, fue remitido a la consulta de lentes de contactos como parte de las opciones terapéuticas disponibles en el centro hospitalario, donde se le asignaron lentes de contacto de gas permeable, además de realizarle previa interconsulta del caso con la subespecialidad de córnea y retina (debido a la miopía elevada presente en el paciente). Se le orienta seguimiento semestral para velar si existe progresión de esta ectasia corneal y en caso de no presentarla se opta por seguimiento anual, siempre en aras de vigilar y tratar las complicaciones q se presenten, y se valora la posibilidad de tratamiento quirúrgico futuro en caso de ser necesario en el Instituto Nacional de Oftalmología.  </w:t>
      </w:r>
    </w:p>
    <w:p>
      <w:pPr>
        <w:pStyle w:val="style0"/>
        <w:spacing w:after="0"/>
        <w:jc w:val="both"/>
        <w:rPr>
          <w:rFonts w:ascii="Verdana" w:cs="Arial" w:hAnsi="Verdana"/>
          <w:sz w:val="18"/>
          <w:szCs w:val="18"/>
        </w:rPr>
      </w:pPr>
    </w:p>
    <w:p>
      <w:pPr>
        <w:pStyle w:val="style0"/>
        <w:spacing w:after="0"/>
        <w:jc w:val="both"/>
        <w:rPr>
          <w:rFonts w:ascii="Verdana" w:cs="Arial" w:hAnsi="Verdana"/>
          <w:b/>
          <w:sz w:val="18"/>
          <w:szCs w:val="18"/>
        </w:rPr>
      </w:pPr>
      <w:r>
        <w:rPr>
          <w:rFonts w:ascii="Verdana" w:cs="Arial" w:hAnsi="Verdana"/>
          <w:b/>
          <w:sz w:val="18"/>
          <w:szCs w:val="18"/>
        </w:rPr>
        <w:t>DISCUSIÓN:</w:t>
      </w:r>
      <w:r>
        <w:rPr>
          <w:rFonts w:ascii="Verdana" w:cs="Arial" w:hAnsi="Verdana"/>
          <w:noProof/>
          <w:sz w:val="18"/>
          <w:szCs w:val="18"/>
          <w:lang w:val="es-ES" w:eastAsia="es-ES"/>
        </w:rPr>
        <w:t xml:space="preserve"> </w:t>
      </w:r>
    </w:p>
    <w:p>
      <w:pPr>
        <w:pStyle w:val="style0"/>
        <w:spacing w:after="0"/>
        <w:jc w:val="both"/>
        <w:rPr>
          <w:rFonts w:ascii="Verdana" w:cs="Arial" w:eastAsia="SimSun" w:hAnsi="Verdana"/>
          <w:color w:val="000000"/>
          <w:kern w:val="24"/>
          <w:sz w:val="18"/>
          <w:szCs w:val="18"/>
          <w:vertAlign w:val="superscript"/>
          <w:lang w:val="es-VE"/>
        </w:rPr>
      </w:pPr>
      <w:r>
        <w:rPr>
          <w:rFonts w:ascii="Verdana" w:cs="Arial" w:eastAsia="SimSun" w:hAnsi="Verdana"/>
          <w:color w:val="000000"/>
          <w:kern w:val="24"/>
          <w:sz w:val="18"/>
          <w:szCs w:val="18"/>
          <w:lang w:val="es-VE"/>
        </w:rPr>
        <w:t xml:space="preserve">El queratocono es una enfermedad ectásica de la córnea caracterizada por una protrusión localizada de la curvatura corneal. Se describen múltiples factores predisponentes y teorías para explicar su etiopatogenia. </w:t>
      </w:r>
      <w:r>
        <w:rPr>
          <w:rFonts w:ascii="Verdana" w:cs="Arial" w:eastAsia="SimSun" w:hAnsi="Verdana"/>
          <w:color w:val="000000"/>
          <w:kern w:val="24"/>
          <w:sz w:val="18"/>
          <w:szCs w:val="18"/>
          <w:vertAlign w:val="superscript"/>
          <w:lang w:val="es-VE"/>
        </w:rPr>
        <w:t>(2,6)</w:t>
      </w:r>
    </w:p>
    <w:p>
      <w:pPr>
        <w:pStyle w:val="style0"/>
        <w:spacing w:after="0"/>
        <w:jc w:val="both"/>
        <w:rPr>
          <w:rFonts w:ascii="Verdana" w:cs="Arial" w:eastAsia="SimSun" w:hAnsi="Verdana"/>
          <w:color w:val="000000"/>
          <w:kern w:val="24"/>
          <w:sz w:val="18"/>
          <w:szCs w:val="18"/>
          <w:lang w:val="es-VE"/>
        </w:rPr>
      </w:pPr>
      <w:r>
        <w:rPr>
          <w:rFonts w:ascii="Verdana" w:cs="Arial" w:hAnsi="Verdana"/>
          <w:sz w:val="18"/>
          <w:szCs w:val="18"/>
        </w:rPr>
        <w:t xml:space="preserve">Entre los elementos a tener en cuenta para su diagnóstico está la historia de la enfermedad: inicio y curso de la misma, antecedentes patológicos personales y familiares de: atopia, desordenes genéticos, así como los síntomas presentes al examen oftalmológico y detectar los signos característico en la biomicroscopìa del segmento anterior. En este caso el paciente no refirió antecedentes patológicos familiares relevantes por lo cual se descarta el componente genético. Se realiza también la biomicroscopìa del segmento posterior y estudios como: queratometrìa, microscopìa endotelial, biometría y la topografía corneal. </w:t>
      </w:r>
      <w:r>
        <w:rPr>
          <w:rFonts w:ascii="Verdana" w:cs="Arial" w:hAnsi="Verdana"/>
          <w:sz w:val="18"/>
          <w:szCs w:val="18"/>
          <w:lang w:val="es-VE"/>
        </w:rPr>
        <w:t xml:space="preserve">Para hacer este diagnóstico temprano o subclínico deben presentarse elevaciones posteriores anormales de la córnea. </w:t>
      </w:r>
      <w:r>
        <w:rPr>
          <w:rFonts w:ascii="Verdana" w:cs="Arial" w:hAnsi="Verdana"/>
          <w:sz w:val="18"/>
          <w:szCs w:val="18"/>
          <w:vertAlign w:val="superscript"/>
          <w:lang w:val="es-VE"/>
        </w:rPr>
        <w:t>(5)</w:t>
      </w:r>
    </w:p>
    <w:p>
      <w:pPr>
        <w:pStyle w:val="style0"/>
        <w:spacing w:after="0"/>
        <w:jc w:val="both"/>
        <w:rPr>
          <w:rFonts w:ascii="Verdana" w:cs="Arial" w:hAnsi="Verdana"/>
          <w:sz w:val="18"/>
          <w:szCs w:val="18"/>
        </w:rPr>
      </w:pPr>
      <w:r>
        <w:rPr>
          <w:rFonts w:ascii="Verdana" w:cs="Arial" w:eastAsia="SimSun" w:hAnsi="Verdana"/>
          <w:color w:val="000000"/>
          <w:kern w:val="24"/>
          <w:sz w:val="18"/>
          <w:szCs w:val="18"/>
          <w:lang w:val="es-VE"/>
        </w:rPr>
        <w:t xml:space="preserve">Según la bibliografía el queratocono es más frecuente en </w:t>
      </w:r>
      <w:r>
        <w:rPr>
          <w:rFonts w:ascii="Verdana" w:cs="Arial" w:hAnsi="Verdana"/>
          <w:sz w:val="18"/>
          <w:szCs w:val="18"/>
        </w:rPr>
        <w:t xml:space="preserve">la adolescencia o tercera década de la vida, sin embrago el paciente no se encuentra dentro de esos rangos de edad. </w:t>
      </w:r>
      <w:r>
        <w:rPr>
          <w:rFonts w:ascii="Verdana" w:cs="Arial" w:hAnsi="Verdana"/>
          <w:sz w:val="18"/>
          <w:szCs w:val="18"/>
          <w:vertAlign w:val="superscript"/>
        </w:rPr>
        <w:t>(1)</w:t>
      </w:r>
    </w:p>
    <w:p>
      <w:pPr>
        <w:pStyle w:val="style0"/>
        <w:spacing w:after="0"/>
        <w:jc w:val="both"/>
        <w:rPr>
          <w:rFonts w:ascii="Verdana" w:cs="Arial" w:hAnsi="Verdana"/>
          <w:sz w:val="18"/>
          <w:szCs w:val="18"/>
        </w:rPr>
      </w:pPr>
      <w:r>
        <w:rPr>
          <w:rFonts w:ascii="Verdana" w:cs="Arial" w:eastAsia="SimSun" w:hAnsi="Verdana"/>
          <w:color w:val="000000"/>
          <w:kern w:val="24"/>
          <w:sz w:val="18"/>
          <w:szCs w:val="18"/>
          <w:lang w:val="es-VE"/>
        </w:rPr>
        <w:t xml:space="preserve">En el paciente reportado existían antecedentes de </w:t>
      </w:r>
      <w:r>
        <w:rPr>
          <w:rFonts w:ascii="Verdana" w:cs="Arial" w:hAnsi="Verdana"/>
          <w:sz w:val="18"/>
          <w:szCs w:val="18"/>
        </w:rPr>
        <w:t xml:space="preserve">astigmatismo miópico compuesto elevado. Al examen físico se destacan varios signos característicos como: Córnea cònica,  Signo de Mouzon, nervios corneales prominentes  presentes en AO y la presencia de  opacidades cicatrízales del estroma y la membrana de Descemet desarrollado en OD, ademàs de presentar características específicas al fondo de ojo, propias de la miopía sin hallazgos relevantes. </w:t>
      </w:r>
      <w:r>
        <w:rPr>
          <w:rFonts w:ascii="Verdana" w:cs="Arial" w:hAnsi="Verdana"/>
          <w:sz w:val="18"/>
          <w:szCs w:val="18"/>
          <w:vertAlign w:val="superscript"/>
        </w:rPr>
        <w:t>(2)</w:t>
      </w:r>
    </w:p>
    <w:p>
      <w:pPr>
        <w:pStyle w:val="style0"/>
        <w:spacing w:after="0"/>
        <w:jc w:val="both"/>
        <w:rPr>
          <w:rFonts w:ascii="Verdana" w:cs="Arial" w:eastAsia="SimSun" w:hAnsi="Verdana"/>
          <w:color w:val="000000"/>
          <w:kern w:val="24"/>
          <w:sz w:val="18"/>
          <w:szCs w:val="18"/>
          <w:lang w:val="es-VE"/>
        </w:rPr>
      </w:pPr>
      <w:r>
        <w:rPr>
          <w:rFonts w:ascii="Verdana" w:cs="Arial" w:eastAsia="SimSun" w:hAnsi="Verdana"/>
          <w:color w:val="000000"/>
          <w:kern w:val="24"/>
          <w:sz w:val="18"/>
          <w:szCs w:val="18"/>
          <w:lang w:val="es-VE"/>
        </w:rPr>
        <w:t xml:space="preserve">Dentro de los elementos útiles para su diagnóstico está el estudio queratomètrico cuyos valores normales son 41-43D  y en el paciente en cuestión se evidenciaron valores por encima de 47D. </w:t>
      </w:r>
      <w:r>
        <w:rPr>
          <w:rFonts w:ascii="Verdana" w:cs="Arial" w:eastAsia="SimSun" w:hAnsi="Verdana"/>
          <w:color w:val="000000"/>
          <w:kern w:val="24"/>
          <w:sz w:val="18"/>
          <w:szCs w:val="18"/>
          <w:vertAlign w:val="superscript"/>
          <w:lang w:val="es-VE"/>
        </w:rPr>
        <w:t>(4)</w:t>
      </w:r>
    </w:p>
    <w:p>
      <w:pPr>
        <w:pStyle w:val="style0"/>
        <w:spacing w:after="0"/>
        <w:jc w:val="both"/>
        <w:rPr>
          <w:rFonts w:ascii="Verdana" w:cs="Arial" w:eastAsia="SimSun" w:hAnsi="Verdana"/>
          <w:color w:val="000000"/>
          <w:kern w:val="24"/>
          <w:sz w:val="18"/>
          <w:szCs w:val="18"/>
          <w:lang w:val="es-VE"/>
        </w:rPr>
      </w:pPr>
      <w:r>
        <w:rPr>
          <w:rFonts w:ascii="Verdana" w:cs="Arial" w:hAnsi="Verdana"/>
          <w:sz w:val="18"/>
          <w:szCs w:val="18"/>
        </w:rPr>
        <w:t xml:space="preserve">Por otra parte, uno de los complementarios más utilizados y de vital importancia para el diagnóstico del queratocono realizado en este paciente fue la topografía corneal, la cual mostraba: patrón de KC en AO, con queratometrìas que llegaban hasta valores de 67.97 en OI y cilindros de 10 aproximadamente. Por lo que de acuerdo a lo constatado en el paciente, se concluye un diagnóstico de queratocono avanzado en AO. </w:t>
      </w:r>
      <w:r>
        <w:rPr>
          <w:rFonts w:ascii="Verdana" w:cs="Arial" w:hAnsi="Verdana"/>
          <w:sz w:val="18"/>
          <w:szCs w:val="18"/>
          <w:vertAlign w:val="superscript"/>
        </w:rPr>
        <w:t>(5)</w:t>
      </w:r>
    </w:p>
    <w:p>
      <w:pPr>
        <w:pStyle w:val="style0"/>
        <w:spacing w:after="0"/>
        <w:jc w:val="both"/>
        <w:rPr>
          <w:rFonts w:ascii="Verdana" w:cs="Arial" w:hAnsi="Verdana"/>
          <w:sz w:val="18"/>
          <w:szCs w:val="18"/>
          <w:vertAlign w:val="superscript"/>
        </w:rPr>
      </w:pPr>
      <w:r>
        <w:rPr>
          <w:rFonts w:ascii="Verdana" w:cs="Arial" w:hAnsi="Verdana"/>
          <w:sz w:val="18"/>
          <w:szCs w:val="18"/>
        </w:rPr>
        <w:t xml:space="preserve">Aunque según el conceso de expertos no se ha llegado a una clasificación específica para esta enfermedad, según la clasificación ofrecida por Ferrara este caso cumple  parámetros para clasificarla como grado VI por presentar  </w:t>
      </w:r>
      <w:r>
        <w:rPr>
          <w:rFonts w:ascii="Verdana" w:cs="Arial" w:hAnsi="Verdana"/>
          <w:sz w:val="18"/>
          <w:szCs w:val="18"/>
          <w:lang w:val="es-ES"/>
        </w:rPr>
        <w:t>adelgazamiento del cono más opacidades en el vértice por cicatrices corneales; agudeza visual corregida peor de 0,05  y queratometrías mayores de 59D</w:t>
      </w:r>
      <w:r>
        <w:rPr>
          <w:rFonts w:ascii="Verdana" w:cs="Arial" w:hAnsi="Verdana"/>
          <w:sz w:val="18"/>
          <w:szCs w:val="18"/>
        </w:rPr>
        <w:t>.</w:t>
      </w:r>
      <w:r>
        <w:rPr>
          <w:rFonts w:ascii="Verdana" w:cs="Arial" w:hAnsi="Verdana"/>
          <w:sz w:val="18"/>
          <w:szCs w:val="18"/>
          <w:vertAlign w:val="superscript"/>
        </w:rPr>
        <w:t>(2)</w:t>
      </w:r>
    </w:p>
    <w:p>
      <w:pPr>
        <w:pStyle w:val="style0"/>
        <w:spacing w:after="0"/>
        <w:jc w:val="both"/>
        <w:rPr>
          <w:rFonts w:ascii="Verdana" w:cs="Arial" w:hAnsi="Verdana"/>
          <w:sz w:val="18"/>
          <w:szCs w:val="18"/>
        </w:rPr>
      </w:pPr>
      <w:r>
        <w:rPr>
          <w:rFonts w:ascii="Verdana" w:cs="Arial" w:eastAsia="SimSun" w:hAnsi="Verdana"/>
          <w:kern w:val="24"/>
          <w:sz w:val="18"/>
          <w:szCs w:val="18"/>
          <w:lang w:val="es-VE" w:eastAsia="es-ES"/>
        </w:rPr>
        <w:t>De acuerdo al último consenso de oftalmología, los lentes de contacto rígidos deberían ser utilizados en caso de visión insatisfactoria y se prefieren los lentes de gas permeable; estos últimos fueron los utilizados en el paciente con los cuales el mismo se ha mantenido estable.</w:t>
      </w:r>
      <w:r>
        <w:rPr>
          <w:rFonts w:ascii="Verdana" w:cs="Arial" w:eastAsia="SimSun" w:hAnsi="Verdana"/>
          <w:kern w:val="24"/>
          <w:sz w:val="18"/>
          <w:szCs w:val="18"/>
          <w:vertAlign w:val="superscript"/>
          <w:lang w:val="es-VE" w:eastAsia="es-ES"/>
        </w:rPr>
        <w:t xml:space="preserve"> (5) </w:t>
      </w:r>
      <w:r>
        <w:rPr>
          <w:rFonts w:ascii="Verdana" w:cs="Arial" w:hAnsi="Verdana"/>
          <w:sz w:val="18"/>
          <w:szCs w:val="18"/>
        </w:rPr>
        <w:t>Aunque el diagnostico se realizó en un estadio avanzado, se le orientó la terapéutica utilizada para esta enfermedad corneal de acuerdo a los recursos disponibles en el centro hospitalario hasta el momento no ha sido imperioso utilizar tratamiento quirúrgico y se mantendrá su seguimiento donde se determinará cuando será necesario el mismo.</w:t>
      </w:r>
    </w:p>
    <w:p>
      <w:pPr>
        <w:pStyle w:val="style0"/>
        <w:spacing w:after="0"/>
        <w:jc w:val="both"/>
        <w:rPr>
          <w:rFonts w:ascii="Verdana" w:cs="Arial" w:eastAsia="SimSun" w:hAnsi="Verdana"/>
          <w:kern w:val="24"/>
          <w:sz w:val="18"/>
          <w:szCs w:val="18"/>
          <w:lang w:val="es-VE" w:eastAsia="es-ES"/>
        </w:rPr>
      </w:pPr>
      <w:r>
        <w:rPr>
          <w:rFonts w:ascii="Verdana" w:cs="Arial" w:hAnsi="Verdana"/>
          <w:sz w:val="18"/>
          <w:szCs w:val="18"/>
        </w:rPr>
        <w:t xml:space="preserve">El </w:t>
      </w:r>
      <w:r>
        <w:rPr>
          <w:rFonts w:ascii="Verdana" w:cs="Arial" w:hAnsi="Verdana"/>
          <w:sz w:val="18"/>
          <w:szCs w:val="18"/>
        </w:rPr>
        <w:t>Queratocono</w:t>
      </w:r>
      <w:r>
        <w:rPr>
          <w:rFonts w:ascii="Verdana" w:cs="Arial" w:hAnsi="Verdana"/>
          <w:sz w:val="18"/>
          <w:szCs w:val="18"/>
        </w:rPr>
        <w:t xml:space="preserve"> es una ectasia corneal que afecta la agudeza visual progresivamente, su diagnóstico y tratamiento precoz puede intervenir oportunamente tanto en sus complicaciones como en su progresión, lo cual se evidenció en el caso reportado ya en su forma avanzada.</w:t>
      </w:r>
    </w:p>
    <w:p>
      <w:pPr>
        <w:pStyle w:val="style0"/>
        <w:spacing w:after="0"/>
        <w:jc w:val="both"/>
        <w:rPr>
          <w:rFonts w:ascii="Verdana" w:cs="Arial" w:hAnsi="Verdana"/>
          <w:sz w:val="18"/>
          <w:szCs w:val="18"/>
        </w:rPr>
      </w:pPr>
    </w:p>
    <w:p>
      <w:pPr>
        <w:pStyle w:val="style4"/>
        <w:spacing w:before="0"/>
        <w:jc w:val="both"/>
        <w:rPr>
          <w:rFonts w:ascii="Verdana" w:cs="Arial" w:hAnsi="Verdana"/>
          <w:b w:val="false"/>
          <w:i w:val="false"/>
          <w:color w:val="auto"/>
          <w:sz w:val="18"/>
          <w:szCs w:val="18"/>
          <w:lang w:val="en-US"/>
        </w:rPr>
      </w:pPr>
      <w:r>
        <w:rPr>
          <w:rFonts w:ascii="Verdana" w:cs="Arial" w:hAnsi="Verdana"/>
          <w:i w:val="false"/>
          <w:color w:val="auto"/>
          <w:sz w:val="18"/>
          <w:szCs w:val="18"/>
          <w:lang w:val="en-US"/>
        </w:rPr>
        <w:t>REFERENCIAS BIBLIOGRÁFICAS</w:t>
      </w:r>
    </w:p>
    <w:p>
      <w:pPr>
        <w:pStyle w:val="style179"/>
        <w:numPr>
          <w:ilvl w:val="0"/>
          <w:numId w:val="1"/>
        </w:numPr>
        <w:spacing w:lineRule="auto" w:line="276"/>
        <w:jc w:val="both"/>
        <w:rPr>
          <w:rFonts w:ascii="Verdana" w:cs="Arial" w:hAnsi="Verdana"/>
          <w:sz w:val="18"/>
          <w:szCs w:val="18"/>
        </w:rPr>
      </w:pPr>
      <w:r>
        <w:rPr>
          <w:rFonts w:ascii="Verdana" w:cs="Arial" w:hAnsi="Verdana"/>
          <w:sz w:val="18"/>
          <w:szCs w:val="18"/>
        </w:rPr>
        <w:t>Sánchez VLS, Álvarez MPR, Benavides BPA, Sánchez SHR, Zambrano JDR. El queratocono, su diagnóstico y manejo. Una revisión bibliográfica. Enferm Inv (Ambato). 2018; 3(Sup.1): 1-8.</w:t>
      </w:r>
      <w:r>
        <w:rPr>
          <w:rFonts w:ascii="Verdana" w:cs="Arial" w:hAnsi="Verdana"/>
          <w:sz w:val="18"/>
          <w:szCs w:val="18"/>
        </w:rPr>
        <w:t xml:space="preserve"> </w:t>
      </w:r>
      <w:r>
        <w:rPr>
          <w:rFonts w:ascii="Verdana" w:cs="Arial" w:hAnsi="Verdana"/>
          <w:sz w:val="18"/>
          <w:szCs w:val="18"/>
        </w:rPr>
        <w:t xml:space="preserve">Disponible en: </w:t>
      </w:r>
      <w:r>
        <w:rPr/>
        <w:fldChar w:fldCharType="begin"/>
      </w:r>
      <w:r>
        <w:instrText xml:space="preserve"> HYPERLINK "http://dx.doi.org/10.29033/ei.v3sup1.2018.01" </w:instrText>
      </w:r>
      <w:r>
        <w:rPr/>
        <w:fldChar w:fldCharType="separate"/>
      </w:r>
      <w:r>
        <w:rPr>
          <w:rStyle w:val="style85"/>
          <w:rFonts w:ascii="Verdana" w:cs="Arial" w:hAnsi="Verdana"/>
          <w:sz w:val="18"/>
          <w:szCs w:val="18"/>
        </w:rPr>
        <w:t>http://dx.doi.org/10.29033/ei.v3sup1.2018.01</w:t>
      </w:r>
      <w:r>
        <w:rPr/>
        <w:fldChar w:fldCharType="end"/>
      </w:r>
    </w:p>
    <w:p>
      <w:pPr>
        <w:pStyle w:val="style179"/>
        <w:numPr>
          <w:ilvl w:val="0"/>
          <w:numId w:val="1"/>
        </w:numPr>
        <w:rPr>
          <w:rFonts w:ascii="Verdana" w:hAnsi="Verdana"/>
          <w:sz w:val="18"/>
          <w:szCs w:val="18"/>
        </w:rPr>
      </w:pPr>
      <w:r>
        <w:rPr>
          <w:rFonts w:ascii="Verdana" w:hAnsi="Verdana"/>
          <w:sz w:val="18"/>
          <w:szCs w:val="18"/>
        </w:rPr>
        <w:t xml:space="preserve">Barbosa </w:t>
      </w:r>
      <w:r>
        <w:rPr>
          <w:rFonts w:ascii="Verdana" w:hAnsi="Verdana"/>
          <w:sz w:val="18"/>
          <w:szCs w:val="18"/>
        </w:rPr>
        <w:t>Gonçalves</w:t>
      </w:r>
      <w:r>
        <w:rPr>
          <w:rFonts w:ascii="Verdana" w:hAnsi="Verdana"/>
          <w:sz w:val="18"/>
          <w:szCs w:val="18"/>
        </w:rPr>
        <w:t xml:space="preserve"> T, </w:t>
      </w:r>
      <w:r>
        <w:rPr>
          <w:rFonts w:ascii="Verdana" w:hAnsi="Verdana"/>
          <w:sz w:val="18"/>
          <w:szCs w:val="18"/>
        </w:rPr>
        <w:t>Forseto</w:t>
      </w:r>
      <w:r>
        <w:rPr>
          <w:rFonts w:ascii="Verdana" w:hAnsi="Verdana"/>
          <w:sz w:val="18"/>
          <w:szCs w:val="18"/>
        </w:rPr>
        <w:t xml:space="preserve"> ADS, </w:t>
      </w:r>
      <w:r>
        <w:rPr>
          <w:rFonts w:ascii="Verdana" w:hAnsi="Verdana"/>
          <w:sz w:val="18"/>
          <w:szCs w:val="18"/>
        </w:rPr>
        <w:t>Martins</w:t>
      </w:r>
      <w:r>
        <w:rPr>
          <w:rFonts w:ascii="Verdana" w:hAnsi="Verdana"/>
          <w:sz w:val="18"/>
          <w:szCs w:val="18"/>
        </w:rPr>
        <w:t xml:space="preserve"> AL, Pereira NC. </w:t>
      </w:r>
      <w:r>
        <w:rPr>
          <w:rFonts w:ascii="Verdana" w:hAnsi="Verdana"/>
          <w:sz w:val="18"/>
          <w:szCs w:val="18"/>
        </w:rPr>
        <w:t>Femtosecond</w:t>
      </w:r>
      <w:r>
        <w:rPr>
          <w:rFonts w:ascii="Verdana" w:hAnsi="Verdana"/>
          <w:sz w:val="18"/>
          <w:szCs w:val="18"/>
        </w:rPr>
        <w:t xml:space="preserve"> laser-</w:t>
      </w:r>
      <w:r>
        <w:rPr>
          <w:rFonts w:ascii="Verdana" w:hAnsi="Verdana"/>
          <w:sz w:val="18"/>
          <w:szCs w:val="18"/>
        </w:rPr>
        <w:t>assisted</w:t>
      </w:r>
      <w:r>
        <w:rPr>
          <w:rFonts w:ascii="Verdana" w:hAnsi="Verdana"/>
          <w:sz w:val="18"/>
          <w:szCs w:val="18"/>
        </w:rPr>
        <w:t xml:space="preserve"> </w:t>
      </w:r>
      <w:r>
        <w:rPr>
          <w:rFonts w:ascii="Verdana" w:hAnsi="Verdana"/>
          <w:sz w:val="18"/>
          <w:szCs w:val="18"/>
        </w:rPr>
        <w:t>Bowman</w:t>
      </w:r>
      <w:r>
        <w:rPr>
          <w:rFonts w:ascii="Verdana" w:hAnsi="Verdana"/>
          <w:sz w:val="18"/>
          <w:szCs w:val="18"/>
        </w:rPr>
        <w:t xml:space="preserve"> </w:t>
      </w:r>
      <w:r>
        <w:rPr>
          <w:rFonts w:ascii="Verdana" w:hAnsi="Verdana"/>
          <w:sz w:val="18"/>
          <w:szCs w:val="18"/>
        </w:rPr>
        <w:t>layer</w:t>
      </w:r>
      <w:r>
        <w:rPr>
          <w:rFonts w:ascii="Verdana" w:hAnsi="Verdana"/>
          <w:sz w:val="18"/>
          <w:szCs w:val="18"/>
        </w:rPr>
        <w:t xml:space="preserve"> </w:t>
      </w:r>
      <w:r>
        <w:rPr>
          <w:rFonts w:ascii="Verdana" w:hAnsi="Verdana"/>
          <w:sz w:val="18"/>
          <w:szCs w:val="18"/>
        </w:rPr>
        <w:t>transplantation</w:t>
      </w:r>
      <w:r>
        <w:rPr>
          <w:rFonts w:ascii="Verdana" w:hAnsi="Verdana"/>
          <w:sz w:val="18"/>
          <w:szCs w:val="18"/>
        </w:rPr>
        <w:t xml:space="preserve"> </w:t>
      </w:r>
      <w:r>
        <w:rPr>
          <w:rFonts w:ascii="Verdana" w:hAnsi="Verdana"/>
          <w:sz w:val="18"/>
          <w:szCs w:val="18"/>
        </w:rPr>
        <w:t>for</w:t>
      </w:r>
      <w:r>
        <w:rPr>
          <w:rFonts w:ascii="Verdana" w:hAnsi="Verdana"/>
          <w:sz w:val="18"/>
          <w:szCs w:val="18"/>
        </w:rPr>
        <w:t xml:space="preserve"> </w:t>
      </w:r>
      <w:r>
        <w:rPr>
          <w:rFonts w:ascii="Verdana" w:hAnsi="Verdana"/>
          <w:sz w:val="18"/>
          <w:szCs w:val="18"/>
        </w:rPr>
        <w:t>advanced</w:t>
      </w:r>
      <w:r>
        <w:rPr>
          <w:rFonts w:ascii="Verdana" w:hAnsi="Verdana"/>
          <w:sz w:val="18"/>
          <w:szCs w:val="18"/>
        </w:rPr>
        <w:t xml:space="preserve"> </w:t>
      </w:r>
      <w:r>
        <w:rPr>
          <w:rFonts w:ascii="Verdana" w:hAnsi="Verdana"/>
          <w:sz w:val="18"/>
          <w:szCs w:val="18"/>
        </w:rPr>
        <w:t>keratoconus</w:t>
      </w:r>
      <w:r>
        <w:rPr>
          <w:rFonts w:ascii="Verdana" w:hAnsi="Verdana"/>
          <w:sz w:val="18"/>
          <w:szCs w:val="18"/>
        </w:rPr>
        <w:t xml:space="preserve">. </w:t>
      </w:r>
      <w:r>
        <w:rPr>
          <w:rFonts w:ascii="Verdana" w:hAnsi="Verdana"/>
          <w:sz w:val="18"/>
          <w:szCs w:val="18"/>
        </w:rPr>
        <w:t>Eur</w:t>
      </w:r>
      <w:r>
        <w:rPr>
          <w:rFonts w:ascii="Verdana" w:hAnsi="Verdana"/>
          <w:sz w:val="18"/>
          <w:szCs w:val="18"/>
        </w:rPr>
        <w:t xml:space="preserve"> J </w:t>
      </w:r>
      <w:r>
        <w:rPr>
          <w:rFonts w:ascii="Verdana" w:hAnsi="Verdana"/>
          <w:sz w:val="18"/>
          <w:szCs w:val="18"/>
        </w:rPr>
        <w:t>Ophthalmol</w:t>
      </w:r>
      <w:r>
        <w:rPr>
          <w:rFonts w:ascii="Verdana" w:hAnsi="Verdana"/>
          <w:sz w:val="18"/>
          <w:szCs w:val="18"/>
        </w:rPr>
        <w:t xml:space="preserve">. 2022 </w:t>
      </w:r>
      <w:r>
        <w:rPr>
          <w:rFonts w:ascii="Verdana" w:hAnsi="Verdana"/>
          <w:sz w:val="18"/>
          <w:szCs w:val="18"/>
        </w:rPr>
        <w:t>Dec</w:t>
      </w:r>
      <w:r>
        <w:rPr>
          <w:rFonts w:ascii="Verdana" w:hAnsi="Verdana"/>
          <w:sz w:val="18"/>
          <w:szCs w:val="18"/>
        </w:rPr>
        <w:t xml:space="preserve"> 5:11206721221143163. </w:t>
      </w:r>
      <w:r>
        <w:rPr>
          <w:rFonts w:ascii="Verdana" w:hAnsi="Verdana"/>
          <w:sz w:val="18"/>
          <w:szCs w:val="18"/>
        </w:rPr>
        <w:t>doi</w:t>
      </w:r>
      <w:r>
        <w:rPr>
          <w:rFonts w:ascii="Verdana" w:hAnsi="Verdana"/>
          <w:sz w:val="18"/>
          <w:szCs w:val="18"/>
        </w:rPr>
        <w:t xml:space="preserve">: 10.1177/11206721221143163. </w:t>
      </w:r>
      <w:r>
        <w:rPr>
          <w:rFonts w:ascii="Verdana" w:hAnsi="Verdana"/>
          <w:sz w:val="18"/>
          <w:szCs w:val="18"/>
        </w:rPr>
        <w:t>Epub</w:t>
      </w:r>
      <w:r>
        <w:rPr>
          <w:rFonts w:ascii="Verdana" w:hAnsi="Verdana"/>
          <w:sz w:val="18"/>
          <w:szCs w:val="18"/>
        </w:rPr>
        <w:t xml:space="preserve"> </w:t>
      </w:r>
      <w:r>
        <w:rPr>
          <w:rFonts w:ascii="Verdana" w:hAnsi="Verdana"/>
          <w:sz w:val="18"/>
          <w:szCs w:val="18"/>
        </w:rPr>
        <w:t>ahead</w:t>
      </w:r>
      <w:r>
        <w:rPr>
          <w:rFonts w:ascii="Verdana" w:hAnsi="Verdana"/>
          <w:sz w:val="18"/>
          <w:szCs w:val="18"/>
        </w:rPr>
        <w:t xml:space="preserve"> of </w:t>
      </w:r>
      <w:r>
        <w:rPr>
          <w:rFonts w:ascii="Verdana" w:hAnsi="Verdana"/>
          <w:sz w:val="18"/>
          <w:szCs w:val="18"/>
        </w:rPr>
        <w:t>print</w:t>
      </w:r>
      <w:r>
        <w:rPr>
          <w:rFonts w:ascii="Verdana" w:hAnsi="Verdana"/>
          <w:sz w:val="18"/>
          <w:szCs w:val="18"/>
        </w:rPr>
        <w:t xml:space="preserve">. PMID: 36471496. Disponible en: </w:t>
      </w:r>
      <w:r>
        <w:rPr/>
        <w:fldChar w:fldCharType="begin"/>
      </w:r>
      <w:r>
        <w:instrText xml:space="preserve"> HYPERLINK "https://pubmed.ncbi.nlm.nih.gov/36471496/" </w:instrText>
      </w:r>
      <w:r>
        <w:rPr/>
        <w:fldChar w:fldCharType="separate"/>
      </w:r>
      <w:r>
        <w:rPr>
          <w:rStyle w:val="style85"/>
          <w:rFonts w:ascii="Verdana" w:hAnsi="Verdana"/>
          <w:sz w:val="18"/>
          <w:szCs w:val="18"/>
        </w:rPr>
        <w:t>https://pubmed.ncbi.nlm.nih.gov/36471496/</w:t>
      </w:r>
      <w:r>
        <w:rPr/>
        <w:fldChar w:fldCharType="end"/>
      </w:r>
    </w:p>
    <w:p>
      <w:pPr>
        <w:pStyle w:val="style179"/>
        <w:numPr>
          <w:ilvl w:val="0"/>
          <w:numId w:val="1"/>
        </w:numPr>
        <w:rPr>
          <w:rFonts w:ascii="Verdana" w:hAnsi="Verdana"/>
          <w:sz w:val="18"/>
          <w:szCs w:val="18"/>
        </w:rPr>
      </w:pPr>
      <w:r>
        <w:rPr>
          <w:rFonts w:ascii="Verdana" w:hAnsi="Verdana"/>
          <w:sz w:val="18"/>
          <w:szCs w:val="18"/>
        </w:rPr>
        <w:t xml:space="preserve">Fernández </w:t>
      </w:r>
      <w:r>
        <w:rPr>
          <w:rFonts w:ascii="Verdana" w:hAnsi="Verdana"/>
          <w:sz w:val="18"/>
          <w:szCs w:val="18"/>
        </w:rPr>
        <w:t>Berdasco</w:t>
      </w:r>
      <w:r>
        <w:rPr>
          <w:rFonts w:ascii="Verdana" w:hAnsi="Verdana"/>
          <w:sz w:val="18"/>
          <w:szCs w:val="18"/>
        </w:rPr>
        <w:t xml:space="preserve"> K, </w:t>
      </w:r>
      <w:r>
        <w:rPr>
          <w:rFonts w:ascii="Verdana" w:hAnsi="Verdana"/>
          <w:sz w:val="18"/>
          <w:szCs w:val="18"/>
        </w:rPr>
        <w:t>Alfaya</w:t>
      </w:r>
      <w:r>
        <w:rPr>
          <w:rFonts w:ascii="Verdana" w:hAnsi="Verdana"/>
          <w:sz w:val="18"/>
          <w:szCs w:val="18"/>
        </w:rPr>
        <w:t xml:space="preserve"> Muñoz LB, Corzo Fernández CR, </w:t>
      </w:r>
      <w:r>
        <w:rPr>
          <w:rFonts w:ascii="Verdana" w:hAnsi="Verdana"/>
          <w:sz w:val="18"/>
          <w:szCs w:val="18"/>
        </w:rPr>
        <w:t>Señaris</w:t>
      </w:r>
      <w:r>
        <w:rPr>
          <w:rFonts w:ascii="Verdana" w:hAnsi="Verdana"/>
          <w:sz w:val="18"/>
          <w:szCs w:val="18"/>
        </w:rPr>
        <w:t xml:space="preserve"> González A, Baamonde </w:t>
      </w:r>
      <w:r>
        <w:rPr>
          <w:rFonts w:ascii="Verdana" w:hAnsi="Verdana"/>
          <w:sz w:val="18"/>
          <w:szCs w:val="18"/>
        </w:rPr>
        <w:t>Arbaiza</w:t>
      </w:r>
      <w:r>
        <w:rPr>
          <w:rFonts w:ascii="Verdana" w:hAnsi="Verdana"/>
          <w:sz w:val="18"/>
          <w:szCs w:val="18"/>
        </w:rPr>
        <w:t xml:space="preserve"> B. </w:t>
      </w:r>
      <w:r>
        <w:rPr>
          <w:rFonts w:ascii="Verdana" w:hAnsi="Verdana"/>
          <w:sz w:val="18"/>
          <w:szCs w:val="18"/>
        </w:rPr>
        <w:t>Clinical-epidemiological</w:t>
      </w:r>
      <w:r>
        <w:rPr>
          <w:rFonts w:ascii="Verdana" w:hAnsi="Verdana"/>
          <w:sz w:val="18"/>
          <w:szCs w:val="18"/>
        </w:rPr>
        <w:t xml:space="preserve"> </w:t>
      </w:r>
      <w:r>
        <w:rPr>
          <w:rFonts w:ascii="Verdana" w:hAnsi="Verdana"/>
          <w:sz w:val="18"/>
          <w:szCs w:val="18"/>
        </w:rPr>
        <w:t>characteristics</w:t>
      </w:r>
      <w:r>
        <w:rPr>
          <w:rFonts w:ascii="Verdana" w:hAnsi="Verdana"/>
          <w:sz w:val="18"/>
          <w:szCs w:val="18"/>
        </w:rPr>
        <w:t xml:space="preserve"> of </w:t>
      </w:r>
      <w:r>
        <w:rPr>
          <w:rFonts w:ascii="Verdana" w:hAnsi="Verdana"/>
          <w:sz w:val="18"/>
          <w:szCs w:val="18"/>
        </w:rPr>
        <w:t>keratoconus</w:t>
      </w:r>
      <w:r>
        <w:rPr>
          <w:rFonts w:ascii="Verdana" w:hAnsi="Verdana"/>
          <w:sz w:val="18"/>
          <w:szCs w:val="18"/>
        </w:rPr>
        <w:t xml:space="preserve"> in Asturias. </w:t>
      </w:r>
      <w:r>
        <w:rPr>
          <w:rFonts w:ascii="Verdana" w:hAnsi="Verdana"/>
          <w:sz w:val="18"/>
          <w:szCs w:val="18"/>
        </w:rPr>
        <w:t>Arch</w:t>
      </w:r>
      <w:r>
        <w:rPr>
          <w:rFonts w:ascii="Verdana" w:hAnsi="Verdana"/>
          <w:sz w:val="18"/>
          <w:szCs w:val="18"/>
        </w:rPr>
        <w:t xml:space="preserve"> </w:t>
      </w:r>
      <w:r>
        <w:rPr>
          <w:rFonts w:ascii="Verdana" w:hAnsi="Verdana"/>
          <w:sz w:val="18"/>
          <w:szCs w:val="18"/>
        </w:rPr>
        <w:t>Soc</w:t>
      </w:r>
      <w:r>
        <w:rPr>
          <w:rFonts w:ascii="Verdana" w:hAnsi="Verdana"/>
          <w:sz w:val="18"/>
          <w:szCs w:val="18"/>
        </w:rPr>
        <w:t xml:space="preserve"> </w:t>
      </w:r>
      <w:r>
        <w:rPr>
          <w:rFonts w:ascii="Verdana" w:hAnsi="Verdana"/>
          <w:sz w:val="18"/>
          <w:szCs w:val="18"/>
        </w:rPr>
        <w:t>Esp</w:t>
      </w:r>
      <w:r>
        <w:rPr>
          <w:rFonts w:ascii="Verdana" w:hAnsi="Verdana"/>
          <w:sz w:val="18"/>
          <w:szCs w:val="18"/>
        </w:rPr>
        <w:t xml:space="preserve"> </w:t>
      </w:r>
      <w:r>
        <w:rPr>
          <w:rFonts w:ascii="Verdana" w:hAnsi="Verdana"/>
          <w:sz w:val="18"/>
          <w:szCs w:val="18"/>
        </w:rPr>
        <w:t>Oftalmol</w:t>
      </w:r>
      <w:r>
        <w:rPr>
          <w:rFonts w:ascii="Verdana" w:hAnsi="Verdana"/>
          <w:sz w:val="18"/>
          <w:szCs w:val="18"/>
        </w:rPr>
        <w:t xml:space="preserve"> (</w:t>
      </w:r>
      <w:r>
        <w:rPr>
          <w:rFonts w:ascii="Verdana" w:hAnsi="Verdana"/>
          <w:sz w:val="18"/>
          <w:szCs w:val="18"/>
        </w:rPr>
        <w:t>Engl</w:t>
      </w:r>
      <w:r>
        <w:rPr>
          <w:rFonts w:ascii="Verdana" w:hAnsi="Verdana"/>
          <w:sz w:val="18"/>
          <w:szCs w:val="18"/>
        </w:rPr>
        <w:t xml:space="preserve"> Ed). 2023 Feb</w:t>
      </w:r>
      <w:r>
        <w:rPr>
          <w:rFonts w:ascii="Verdana" w:hAnsi="Verdana"/>
          <w:sz w:val="18"/>
          <w:szCs w:val="18"/>
        </w:rPr>
        <w:t>;98</w:t>
      </w:r>
      <w:r>
        <w:rPr>
          <w:rFonts w:ascii="Verdana" w:hAnsi="Verdana"/>
          <w:sz w:val="18"/>
          <w:szCs w:val="18"/>
        </w:rPr>
        <w:t xml:space="preserve">(2):65-71. </w:t>
      </w:r>
      <w:r>
        <w:rPr>
          <w:rFonts w:ascii="Verdana" w:hAnsi="Verdana"/>
          <w:sz w:val="18"/>
          <w:szCs w:val="18"/>
        </w:rPr>
        <w:t>doi</w:t>
      </w:r>
      <w:r>
        <w:rPr>
          <w:rFonts w:ascii="Verdana" w:hAnsi="Verdana"/>
          <w:sz w:val="18"/>
          <w:szCs w:val="18"/>
        </w:rPr>
        <w:t xml:space="preserve">: 10.1016/j.oftale.2022.11.001. </w:t>
      </w:r>
      <w:r>
        <w:rPr>
          <w:rFonts w:ascii="Verdana" w:hAnsi="Verdana"/>
          <w:sz w:val="18"/>
          <w:szCs w:val="18"/>
        </w:rPr>
        <w:t>Epub</w:t>
      </w:r>
      <w:r>
        <w:rPr>
          <w:rFonts w:ascii="Verdana" w:hAnsi="Verdana"/>
          <w:sz w:val="18"/>
          <w:szCs w:val="18"/>
        </w:rPr>
        <w:t xml:space="preserve"> 2022 Nov 12. PMID: 36375756. Disponible en: </w:t>
      </w:r>
      <w:r>
        <w:rPr/>
        <w:fldChar w:fldCharType="begin"/>
      </w:r>
      <w:r>
        <w:instrText xml:space="preserve"> HYPERLINK "https://pubmed.ncbi.nlm.nih.gov/36375756/" </w:instrText>
      </w:r>
      <w:r>
        <w:rPr/>
        <w:fldChar w:fldCharType="separate"/>
      </w:r>
      <w:r>
        <w:rPr>
          <w:rStyle w:val="style85"/>
          <w:rFonts w:ascii="Verdana" w:hAnsi="Verdana"/>
          <w:sz w:val="18"/>
          <w:szCs w:val="18"/>
        </w:rPr>
        <w:t>https://pubmed.ncbi.nlm.nih.gov/36375756/</w:t>
      </w:r>
      <w:r>
        <w:rPr/>
        <w:fldChar w:fldCharType="end"/>
      </w:r>
    </w:p>
    <w:p>
      <w:pPr>
        <w:pStyle w:val="style179"/>
        <w:numPr>
          <w:ilvl w:val="0"/>
          <w:numId w:val="1"/>
        </w:numPr>
        <w:rPr>
          <w:rFonts w:ascii="Verdana" w:hAnsi="Verdana"/>
          <w:sz w:val="18"/>
          <w:szCs w:val="18"/>
        </w:rPr>
      </w:pPr>
      <w:r>
        <w:rPr>
          <w:rFonts w:ascii="Verdana" w:hAnsi="Verdana"/>
          <w:sz w:val="18"/>
          <w:szCs w:val="18"/>
        </w:rPr>
        <w:t>Santodomingo-Rubido</w:t>
      </w:r>
      <w:r>
        <w:rPr>
          <w:rFonts w:ascii="Verdana" w:hAnsi="Verdana"/>
          <w:sz w:val="18"/>
          <w:szCs w:val="18"/>
        </w:rPr>
        <w:t xml:space="preserve"> J, </w:t>
      </w:r>
      <w:r>
        <w:rPr>
          <w:rFonts w:ascii="Verdana" w:hAnsi="Verdana"/>
          <w:sz w:val="18"/>
          <w:szCs w:val="18"/>
        </w:rPr>
        <w:t>Carracedo</w:t>
      </w:r>
      <w:r>
        <w:rPr>
          <w:rFonts w:ascii="Verdana" w:hAnsi="Verdana"/>
          <w:sz w:val="18"/>
          <w:szCs w:val="18"/>
        </w:rPr>
        <w:t xml:space="preserve"> G, </w:t>
      </w:r>
      <w:r>
        <w:rPr>
          <w:rFonts w:ascii="Verdana" w:hAnsi="Verdana"/>
          <w:sz w:val="18"/>
          <w:szCs w:val="18"/>
        </w:rPr>
        <w:t>Suzaki</w:t>
      </w:r>
      <w:r>
        <w:rPr>
          <w:rFonts w:ascii="Verdana" w:hAnsi="Verdana"/>
          <w:sz w:val="18"/>
          <w:szCs w:val="18"/>
        </w:rPr>
        <w:t xml:space="preserve"> A, Villa-Collar C, </w:t>
      </w:r>
      <w:r>
        <w:rPr>
          <w:rFonts w:ascii="Verdana" w:hAnsi="Verdana"/>
          <w:sz w:val="18"/>
          <w:szCs w:val="18"/>
        </w:rPr>
        <w:t>Vincent</w:t>
      </w:r>
      <w:r>
        <w:rPr>
          <w:rFonts w:ascii="Verdana" w:hAnsi="Verdana"/>
          <w:sz w:val="18"/>
          <w:szCs w:val="18"/>
        </w:rPr>
        <w:t xml:space="preserve"> SJ, </w:t>
      </w:r>
      <w:r>
        <w:rPr>
          <w:rFonts w:ascii="Verdana" w:hAnsi="Verdana"/>
          <w:sz w:val="18"/>
          <w:szCs w:val="18"/>
        </w:rPr>
        <w:t>Wolffsohn</w:t>
      </w:r>
      <w:r>
        <w:rPr>
          <w:rFonts w:ascii="Verdana" w:hAnsi="Verdana"/>
          <w:sz w:val="18"/>
          <w:szCs w:val="18"/>
        </w:rPr>
        <w:t xml:space="preserve"> JS. </w:t>
      </w:r>
      <w:r>
        <w:rPr>
          <w:rFonts w:ascii="Verdana" w:hAnsi="Verdana"/>
          <w:sz w:val="18"/>
          <w:szCs w:val="18"/>
        </w:rPr>
        <w:t>Keratoconus</w:t>
      </w:r>
      <w:r>
        <w:rPr>
          <w:rFonts w:ascii="Verdana" w:hAnsi="Verdana"/>
          <w:sz w:val="18"/>
          <w:szCs w:val="18"/>
        </w:rPr>
        <w:t xml:space="preserve">: </w:t>
      </w:r>
      <w:r>
        <w:rPr>
          <w:rFonts w:ascii="Verdana" w:hAnsi="Verdana"/>
          <w:sz w:val="18"/>
          <w:szCs w:val="18"/>
        </w:rPr>
        <w:t>An</w:t>
      </w:r>
      <w:r>
        <w:rPr>
          <w:rFonts w:ascii="Verdana" w:hAnsi="Verdana"/>
          <w:sz w:val="18"/>
          <w:szCs w:val="18"/>
        </w:rPr>
        <w:t xml:space="preserve"> </w:t>
      </w:r>
      <w:r>
        <w:rPr>
          <w:rFonts w:ascii="Verdana" w:hAnsi="Verdana"/>
          <w:sz w:val="18"/>
          <w:szCs w:val="18"/>
        </w:rPr>
        <w:t>updated</w:t>
      </w:r>
      <w:r>
        <w:rPr>
          <w:rFonts w:ascii="Verdana" w:hAnsi="Verdana"/>
          <w:sz w:val="18"/>
          <w:szCs w:val="18"/>
        </w:rPr>
        <w:t xml:space="preserve"> </w:t>
      </w:r>
      <w:r>
        <w:rPr>
          <w:rFonts w:ascii="Verdana" w:hAnsi="Verdana"/>
          <w:sz w:val="18"/>
          <w:szCs w:val="18"/>
        </w:rPr>
        <w:t>review</w:t>
      </w:r>
      <w:r>
        <w:rPr>
          <w:rFonts w:ascii="Verdana" w:hAnsi="Verdana"/>
          <w:sz w:val="18"/>
          <w:szCs w:val="18"/>
        </w:rPr>
        <w:t xml:space="preserve">. </w:t>
      </w:r>
      <w:r>
        <w:rPr>
          <w:rFonts w:ascii="Verdana" w:hAnsi="Verdana"/>
          <w:sz w:val="18"/>
          <w:szCs w:val="18"/>
        </w:rPr>
        <w:t>Cont</w:t>
      </w:r>
      <w:r>
        <w:rPr>
          <w:rFonts w:ascii="Verdana" w:hAnsi="Verdana"/>
          <w:sz w:val="18"/>
          <w:szCs w:val="18"/>
        </w:rPr>
        <w:t xml:space="preserve"> Lens Anterior </w:t>
      </w:r>
      <w:r>
        <w:rPr>
          <w:rFonts w:ascii="Verdana" w:hAnsi="Verdana"/>
          <w:sz w:val="18"/>
          <w:szCs w:val="18"/>
        </w:rPr>
        <w:t>Eye</w:t>
      </w:r>
      <w:r>
        <w:rPr>
          <w:rFonts w:ascii="Verdana" w:hAnsi="Verdana"/>
          <w:sz w:val="18"/>
          <w:szCs w:val="18"/>
        </w:rPr>
        <w:t>. 2022 Jun</w:t>
      </w:r>
      <w:r>
        <w:rPr>
          <w:rFonts w:ascii="Verdana" w:hAnsi="Verdana"/>
          <w:sz w:val="18"/>
          <w:szCs w:val="18"/>
        </w:rPr>
        <w:t>;45</w:t>
      </w:r>
      <w:r>
        <w:rPr>
          <w:rFonts w:ascii="Verdana" w:hAnsi="Verdana"/>
          <w:sz w:val="18"/>
          <w:szCs w:val="18"/>
        </w:rPr>
        <w:t xml:space="preserve">(3):101559. </w:t>
      </w:r>
      <w:r>
        <w:rPr>
          <w:rFonts w:ascii="Verdana" w:hAnsi="Verdana"/>
          <w:sz w:val="18"/>
          <w:szCs w:val="18"/>
        </w:rPr>
        <w:t>doi</w:t>
      </w:r>
      <w:r>
        <w:rPr>
          <w:rFonts w:ascii="Verdana" w:hAnsi="Verdana"/>
          <w:sz w:val="18"/>
          <w:szCs w:val="18"/>
        </w:rPr>
        <w:t xml:space="preserve">: 10.1016/j.clae.2021.101559. </w:t>
      </w:r>
      <w:r>
        <w:rPr>
          <w:rFonts w:ascii="Verdana" w:hAnsi="Verdana"/>
          <w:sz w:val="18"/>
          <w:szCs w:val="18"/>
        </w:rPr>
        <w:t>Epub</w:t>
      </w:r>
      <w:r>
        <w:rPr>
          <w:rFonts w:ascii="Verdana" w:hAnsi="Verdana"/>
          <w:sz w:val="18"/>
          <w:szCs w:val="18"/>
        </w:rPr>
        <w:t xml:space="preserve"> 2022 </w:t>
      </w:r>
      <w:r>
        <w:rPr>
          <w:rFonts w:ascii="Verdana" w:hAnsi="Verdana"/>
          <w:sz w:val="18"/>
          <w:szCs w:val="18"/>
        </w:rPr>
        <w:t>Jan</w:t>
      </w:r>
      <w:r>
        <w:rPr>
          <w:rFonts w:ascii="Verdana" w:hAnsi="Verdana"/>
          <w:sz w:val="18"/>
          <w:szCs w:val="18"/>
        </w:rPr>
        <w:t xml:space="preserve"> 4. PMID: 34991971. Disponible en: </w:t>
      </w:r>
      <w:r>
        <w:rPr/>
        <w:fldChar w:fldCharType="begin"/>
      </w:r>
      <w:r>
        <w:instrText xml:space="preserve"> HYPERLINK "https://pubmed.ncbi.nlm.nih.gov/34991971/" </w:instrText>
      </w:r>
      <w:r>
        <w:rPr/>
        <w:fldChar w:fldCharType="separate"/>
      </w:r>
      <w:r>
        <w:rPr>
          <w:rStyle w:val="style85"/>
          <w:rFonts w:ascii="Verdana" w:hAnsi="Verdana"/>
          <w:sz w:val="18"/>
          <w:szCs w:val="18"/>
        </w:rPr>
        <w:t>https://pubmed.ncbi.nlm.nih.gov/34991971/</w:t>
      </w:r>
      <w:r>
        <w:rPr/>
        <w:fldChar w:fldCharType="end"/>
      </w:r>
    </w:p>
    <w:p>
      <w:pPr>
        <w:pStyle w:val="style179"/>
        <w:numPr>
          <w:ilvl w:val="0"/>
          <w:numId w:val="1"/>
        </w:numPr>
        <w:rPr>
          <w:rFonts w:ascii="Verdana" w:hAnsi="Verdana"/>
          <w:sz w:val="18"/>
          <w:szCs w:val="18"/>
        </w:rPr>
      </w:pPr>
      <w:r>
        <w:rPr>
          <w:rFonts w:ascii="Verdana" w:hAnsi="Verdana"/>
          <w:sz w:val="18"/>
          <w:szCs w:val="18"/>
        </w:rPr>
        <w:t>Padmanabhan</w:t>
      </w:r>
      <w:r>
        <w:rPr>
          <w:rFonts w:ascii="Verdana" w:hAnsi="Verdana"/>
          <w:sz w:val="18"/>
          <w:szCs w:val="18"/>
        </w:rPr>
        <w:t xml:space="preserve"> P, </w:t>
      </w:r>
      <w:r>
        <w:rPr>
          <w:rFonts w:ascii="Verdana" w:hAnsi="Verdana"/>
          <w:sz w:val="18"/>
          <w:szCs w:val="18"/>
        </w:rPr>
        <w:t>Elsheikh</w:t>
      </w:r>
      <w:r>
        <w:rPr>
          <w:rFonts w:ascii="Verdana" w:hAnsi="Verdana"/>
          <w:sz w:val="18"/>
          <w:szCs w:val="18"/>
        </w:rPr>
        <w:t xml:space="preserve"> A. </w:t>
      </w:r>
      <w:r>
        <w:rPr>
          <w:rFonts w:ascii="Verdana" w:hAnsi="Verdana"/>
          <w:sz w:val="18"/>
          <w:szCs w:val="18"/>
        </w:rPr>
        <w:t>Keratoconus</w:t>
      </w:r>
      <w:r>
        <w:rPr>
          <w:rFonts w:ascii="Verdana" w:hAnsi="Verdana"/>
          <w:sz w:val="18"/>
          <w:szCs w:val="18"/>
        </w:rPr>
        <w:t xml:space="preserve">: A </w:t>
      </w:r>
      <w:r>
        <w:rPr>
          <w:rFonts w:ascii="Verdana" w:hAnsi="Verdana"/>
          <w:sz w:val="18"/>
          <w:szCs w:val="18"/>
        </w:rPr>
        <w:t>Biomechanical</w:t>
      </w:r>
      <w:r>
        <w:rPr>
          <w:rFonts w:ascii="Verdana" w:hAnsi="Verdana"/>
          <w:sz w:val="18"/>
          <w:szCs w:val="18"/>
        </w:rPr>
        <w:t xml:space="preserve"> </w:t>
      </w:r>
      <w:r>
        <w:rPr>
          <w:rFonts w:ascii="Verdana" w:hAnsi="Verdana"/>
          <w:sz w:val="18"/>
          <w:szCs w:val="18"/>
        </w:rPr>
        <w:t>Perspective</w:t>
      </w:r>
      <w:r>
        <w:rPr>
          <w:rFonts w:ascii="Verdana" w:hAnsi="Verdana"/>
          <w:sz w:val="18"/>
          <w:szCs w:val="18"/>
        </w:rPr>
        <w:t xml:space="preserve">. </w:t>
      </w:r>
      <w:r>
        <w:rPr>
          <w:rFonts w:ascii="Verdana" w:hAnsi="Verdana"/>
          <w:sz w:val="18"/>
          <w:szCs w:val="18"/>
        </w:rPr>
        <w:t>Curr</w:t>
      </w:r>
      <w:r>
        <w:rPr>
          <w:rFonts w:ascii="Verdana" w:hAnsi="Verdana"/>
          <w:sz w:val="18"/>
          <w:szCs w:val="18"/>
        </w:rPr>
        <w:t xml:space="preserve"> </w:t>
      </w:r>
      <w:r>
        <w:rPr>
          <w:rFonts w:ascii="Verdana" w:hAnsi="Verdana"/>
          <w:sz w:val="18"/>
          <w:szCs w:val="18"/>
        </w:rPr>
        <w:t>Eye</w:t>
      </w:r>
      <w:r>
        <w:rPr>
          <w:rFonts w:ascii="Verdana" w:hAnsi="Verdana"/>
          <w:sz w:val="18"/>
          <w:szCs w:val="18"/>
        </w:rPr>
        <w:t xml:space="preserve"> Res. 2023 Feb</w:t>
      </w:r>
      <w:r>
        <w:rPr>
          <w:rFonts w:ascii="Verdana" w:hAnsi="Verdana"/>
          <w:sz w:val="18"/>
          <w:szCs w:val="18"/>
        </w:rPr>
        <w:t>;48</w:t>
      </w:r>
      <w:r>
        <w:rPr>
          <w:rFonts w:ascii="Verdana" w:hAnsi="Verdana"/>
          <w:sz w:val="18"/>
          <w:szCs w:val="18"/>
        </w:rPr>
        <w:t xml:space="preserve">(2):121-129. </w:t>
      </w:r>
      <w:r>
        <w:rPr>
          <w:rFonts w:ascii="Verdana" w:hAnsi="Verdana"/>
          <w:sz w:val="18"/>
          <w:szCs w:val="18"/>
        </w:rPr>
        <w:t>doi</w:t>
      </w:r>
      <w:r>
        <w:rPr>
          <w:rFonts w:ascii="Verdana" w:hAnsi="Verdana"/>
          <w:sz w:val="18"/>
          <w:szCs w:val="18"/>
        </w:rPr>
        <w:t xml:space="preserve">: 10.1080/02713683.2022.2088798. </w:t>
      </w:r>
      <w:r>
        <w:rPr>
          <w:rFonts w:ascii="Verdana" w:hAnsi="Verdana"/>
          <w:sz w:val="18"/>
          <w:szCs w:val="18"/>
        </w:rPr>
        <w:t>Epub</w:t>
      </w:r>
      <w:r>
        <w:rPr>
          <w:rFonts w:ascii="Verdana" w:hAnsi="Verdana"/>
          <w:sz w:val="18"/>
          <w:szCs w:val="18"/>
        </w:rPr>
        <w:t xml:space="preserve"> 2022 Jun 23. PMID: 35746888. Disponible en: </w:t>
      </w:r>
      <w:r>
        <w:rPr/>
        <w:fldChar w:fldCharType="begin"/>
      </w:r>
      <w:r>
        <w:instrText xml:space="preserve"> HYPERLINK "https://pubmed.ncbi.nlm.nih.gov/35746888/" </w:instrText>
      </w:r>
      <w:r>
        <w:rPr/>
        <w:fldChar w:fldCharType="separate"/>
      </w:r>
      <w:r>
        <w:rPr>
          <w:rStyle w:val="style85"/>
          <w:rFonts w:ascii="Verdana" w:hAnsi="Verdana"/>
          <w:sz w:val="18"/>
          <w:szCs w:val="18"/>
        </w:rPr>
        <w:t>https://pubmed.ncbi.nlm.nih.gov/35746888/</w:t>
      </w:r>
      <w:r>
        <w:rPr/>
        <w:fldChar w:fldCharType="end"/>
      </w:r>
    </w:p>
    <w:p>
      <w:pPr>
        <w:pStyle w:val="style179"/>
        <w:numPr>
          <w:ilvl w:val="0"/>
          <w:numId w:val="1"/>
        </w:numPr>
        <w:rPr>
          <w:rFonts w:ascii="Verdana" w:hAnsi="Verdana"/>
          <w:sz w:val="18"/>
          <w:szCs w:val="18"/>
        </w:rPr>
      </w:pPr>
      <w:r>
        <w:rPr>
          <w:rFonts w:ascii="Verdana" w:hAnsi="Verdana"/>
          <w:sz w:val="18"/>
          <w:szCs w:val="18"/>
        </w:rPr>
        <w:t>Saad</w:t>
      </w:r>
      <w:r>
        <w:rPr>
          <w:rFonts w:ascii="Verdana" w:hAnsi="Verdana"/>
          <w:sz w:val="18"/>
          <w:szCs w:val="18"/>
        </w:rPr>
        <w:t xml:space="preserve"> S, </w:t>
      </w:r>
      <w:r>
        <w:rPr>
          <w:rFonts w:ascii="Verdana" w:hAnsi="Verdana"/>
          <w:sz w:val="18"/>
          <w:szCs w:val="18"/>
        </w:rPr>
        <w:t>Saad</w:t>
      </w:r>
      <w:r>
        <w:rPr>
          <w:rFonts w:ascii="Verdana" w:hAnsi="Verdana"/>
          <w:sz w:val="18"/>
          <w:szCs w:val="18"/>
        </w:rPr>
        <w:t xml:space="preserve"> R, </w:t>
      </w:r>
      <w:r>
        <w:rPr>
          <w:rFonts w:ascii="Verdana" w:hAnsi="Verdana"/>
          <w:sz w:val="18"/>
          <w:szCs w:val="18"/>
        </w:rPr>
        <w:t>Jouve</w:t>
      </w:r>
      <w:r>
        <w:rPr>
          <w:rFonts w:ascii="Verdana" w:hAnsi="Verdana"/>
          <w:sz w:val="18"/>
          <w:szCs w:val="18"/>
        </w:rPr>
        <w:t xml:space="preserve"> L, </w:t>
      </w:r>
      <w:r>
        <w:rPr>
          <w:rFonts w:ascii="Verdana" w:hAnsi="Verdana"/>
          <w:sz w:val="18"/>
          <w:szCs w:val="18"/>
        </w:rPr>
        <w:t>Kallel</w:t>
      </w:r>
      <w:r>
        <w:rPr>
          <w:rFonts w:ascii="Verdana" w:hAnsi="Verdana"/>
          <w:sz w:val="18"/>
          <w:szCs w:val="18"/>
        </w:rPr>
        <w:t xml:space="preserve"> S, </w:t>
      </w:r>
      <w:r>
        <w:rPr>
          <w:rFonts w:ascii="Verdana" w:hAnsi="Verdana"/>
          <w:sz w:val="18"/>
          <w:szCs w:val="18"/>
        </w:rPr>
        <w:t>Trinh</w:t>
      </w:r>
      <w:r>
        <w:rPr>
          <w:rFonts w:ascii="Verdana" w:hAnsi="Verdana"/>
          <w:sz w:val="18"/>
          <w:szCs w:val="18"/>
        </w:rPr>
        <w:t xml:space="preserve"> L, </w:t>
      </w:r>
      <w:r>
        <w:rPr>
          <w:rFonts w:ascii="Verdana" w:hAnsi="Verdana"/>
          <w:sz w:val="18"/>
          <w:szCs w:val="18"/>
        </w:rPr>
        <w:t>Goemaere</w:t>
      </w:r>
      <w:r>
        <w:rPr>
          <w:rFonts w:ascii="Verdana" w:hAnsi="Verdana"/>
          <w:sz w:val="18"/>
          <w:szCs w:val="18"/>
        </w:rPr>
        <w:t xml:space="preserve"> I, </w:t>
      </w:r>
      <w:r>
        <w:rPr>
          <w:rFonts w:ascii="Verdana" w:hAnsi="Verdana"/>
          <w:sz w:val="18"/>
          <w:szCs w:val="18"/>
        </w:rPr>
        <w:t>Borderie</w:t>
      </w:r>
      <w:r>
        <w:rPr>
          <w:rFonts w:ascii="Verdana" w:hAnsi="Verdana"/>
          <w:sz w:val="18"/>
          <w:szCs w:val="18"/>
        </w:rPr>
        <w:t xml:space="preserve"> V, </w:t>
      </w:r>
      <w:r>
        <w:rPr>
          <w:rFonts w:ascii="Verdana" w:hAnsi="Verdana"/>
          <w:sz w:val="18"/>
          <w:szCs w:val="18"/>
        </w:rPr>
        <w:t>Bouheraoua</w:t>
      </w:r>
      <w:r>
        <w:rPr>
          <w:rFonts w:ascii="Verdana" w:hAnsi="Verdana"/>
          <w:sz w:val="18"/>
          <w:szCs w:val="18"/>
        </w:rPr>
        <w:t xml:space="preserve"> N. Corneal </w:t>
      </w:r>
      <w:r>
        <w:rPr>
          <w:rFonts w:ascii="Verdana" w:hAnsi="Verdana"/>
          <w:sz w:val="18"/>
          <w:szCs w:val="18"/>
        </w:rPr>
        <w:t>crosslinking</w:t>
      </w:r>
      <w:r>
        <w:rPr>
          <w:rFonts w:ascii="Verdana" w:hAnsi="Verdana"/>
          <w:sz w:val="18"/>
          <w:szCs w:val="18"/>
        </w:rPr>
        <w:t xml:space="preserve"> in </w:t>
      </w:r>
      <w:r>
        <w:rPr>
          <w:rFonts w:ascii="Verdana" w:hAnsi="Verdana"/>
          <w:sz w:val="18"/>
          <w:szCs w:val="18"/>
        </w:rPr>
        <w:t>keratoconus</w:t>
      </w:r>
      <w:r>
        <w:rPr>
          <w:rFonts w:ascii="Verdana" w:hAnsi="Verdana"/>
          <w:sz w:val="18"/>
          <w:szCs w:val="18"/>
        </w:rPr>
        <w:t xml:space="preserve"> </w:t>
      </w:r>
      <w:r>
        <w:rPr>
          <w:rFonts w:ascii="Verdana" w:hAnsi="Verdana"/>
          <w:sz w:val="18"/>
          <w:szCs w:val="18"/>
        </w:rPr>
        <w:t>management</w:t>
      </w:r>
      <w:r>
        <w:rPr>
          <w:rFonts w:ascii="Verdana" w:hAnsi="Verdana"/>
          <w:sz w:val="18"/>
          <w:szCs w:val="18"/>
        </w:rPr>
        <w:t xml:space="preserve">. J Fr </w:t>
      </w:r>
      <w:r>
        <w:rPr>
          <w:rFonts w:ascii="Verdana" w:hAnsi="Verdana"/>
          <w:sz w:val="18"/>
          <w:szCs w:val="18"/>
        </w:rPr>
        <w:t>Ophtalmol</w:t>
      </w:r>
      <w:r>
        <w:rPr>
          <w:rFonts w:ascii="Verdana" w:hAnsi="Verdana"/>
          <w:sz w:val="18"/>
          <w:szCs w:val="18"/>
        </w:rPr>
        <w:t>. 2020 Dec</w:t>
      </w:r>
      <w:r>
        <w:rPr>
          <w:rFonts w:ascii="Verdana" w:hAnsi="Verdana"/>
          <w:sz w:val="18"/>
          <w:szCs w:val="18"/>
        </w:rPr>
        <w:t>;43</w:t>
      </w:r>
      <w:r>
        <w:rPr>
          <w:rFonts w:ascii="Verdana" w:hAnsi="Verdana"/>
          <w:sz w:val="18"/>
          <w:szCs w:val="18"/>
        </w:rPr>
        <w:t xml:space="preserve">(10):1078-1095. </w:t>
      </w:r>
      <w:r>
        <w:rPr>
          <w:rFonts w:ascii="Verdana" w:hAnsi="Verdana"/>
          <w:sz w:val="18"/>
          <w:szCs w:val="18"/>
        </w:rPr>
        <w:t>doi</w:t>
      </w:r>
      <w:r>
        <w:rPr>
          <w:rFonts w:ascii="Verdana" w:hAnsi="Verdana"/>
          <w:sz w:val="18"/>
          <w:szCs w:val="18"/>
        </w:rPr>
        <w:t xml:space="preserve">: 10.1016/j.jfo.2020.07.002. </w:t>
      </w:r>
      <w:r>
        <w:rPr>
          <w:rFonts w:ascii="Verdana" w:hAnsi="Verdana"/>
          <w:sz w:val="18"/>
          <w:szCs w:val="18"/>
        </w:rPr>
        <w:t>Epub</w:t>
      </w:r>
      <w:r>
        <w:rPr>
          <w:rFonts w:ascii="Verdana" w:hAnsi="Verdana"/>
          <w:sz w:val="18"/>
          <w:szCs w:val="18"/>
        </w:rPr>
        <w:t xml:space="preserve"> 2020 </w:t>
      </w:r>
      <w:r>
        <w:rPr>
          <w:rFonts w:ascii="Verdana" w:hAnsi="Verdana"/>
          <w:sz w:val="18"/>
          <w:szCs w:val="18"/>
        </w:rPr>
        <w:t>Sep</w:t>
      </w:r>
      <w:r>
        <w:rPr>
          <w:rFonts w:ascii="Verdana" w:hAnsi="Verdana"/>
          <w:sz w:val="18"/>
          <w:szCs w:val="18"/>
        </w:rPr>
        <w:t xml:space="preserve"> 21. PMID: 32972759. Disponible en: </w:t>
      </w:r>
      <w:r>
        <w:rPr/>
        <w:fldChar w:fldCharType="begin"/>
      </w:r>
      <w:r>
        <w:instrText xml:space="preserve"> HYPERLINK "https://pubmed.ncbi.nlm.nih.gov/32972759/" </w:instrText>
      </w:r>
      <w:r>
        <w:rPr/>
        <w:fldChar w:fldCharType="separate"/>
      </w:r>
      <w:r>
        <w:rPr>
          <w:rStyle w:val="style85"/>
          <w:rFonts w:ascii="Verdana" w:hAnsi="Verdana"/>
          <w:sz w:val="18"/>
          <w:szCs w:val="18"/>
        </w:rPr>
        <w:t>https://pubmed.ncbi.nlm.nih.gov/32972759/</w:t>
      </w:r>
      <w:r>
        <w:rPr/>
        <w:fldChar w:fldCharType="end"/>
      </w:r>
    </w:p>
    <w:p>
      <w:pPr>
        <w:pStyle w:val="style0"/>
        <w:spacing w:after="0"/>
        <w:jc w:val="both"/>
        <w:rPr>
          <w:rFonts w:ascii="Verdana" w:cs="Arial" w:hAnsi="Verdana"/>
          <w:noProof/>
          <w:sz w:val="18"/>
          <w:szCs w:val="18"/>
          <w:lang w:val="es-ES" w:eastAsia="es-ES"/>
        </w:rPr>
      </w:pPr>
    </w:p>
    <w:p>
      <w:pPr>
        <w:pStyle w:val="style0"/>
        <w:spacing w:after="0"/>
        <w:jc w:val="both"/>
        <w:rPr>
          <w:rFonts w:ascii="Verdana" w:cs="Arial" w:hAnsi="Verdana"/>
          <w:noProof/>
          <w:sz w:val="18"/>
          <w:szCs w:val="18"/>
          <w:lang w:val="es-ES" w:eastAsia="es-ES"/>
        </w:rPr>
      </w:pPr>
    </w:p>
    <w:p>
      <w:pPr>
        <w:pStyle w:val="style0"/>
        <w:spacing w:after="0"/>
        <w:jc w:val="both"/>
        <w:rPr>
          <w:rFonts w:ascii="Verdana" w:cs="Arial" w:hAnsi="Verdana"/>
          <w:b/>
          <w:sz w:val="18"/>
          <w:szCs w:val="18"/>
        </w:rPr>
      </w:pPr>
      <w:r>
        <w:rPr>
          <w:rFonts w:ascii="Verdana" w:cs="Arial" w:hAnsi="Verdana"/>
          <w:b/>
          <w:sz w:val="18"/>
          <w:szCs w:val="18"/>
        </w:rPr>
        <w:t>Conflicto de Intereses</w:t>
      </w:r>
    </w:p>
    <w:p>
      <w:pPr>
        <w:pStyle w:val="style0"/>
        <w:spacing w:after="0"/>
        <w:jc w:val="both"/>
        <w:rPr>
          <w:rFonts w:ascii="Verdana" w:cs="Arial" w:hAnsi="Verdana"/>
          <w:sz w:val="18"/>
          <w:szCs w:val="18"/>
        </w:rPr>
      </w:pPr>
      <w:r>
        <w:rPr>
          <w:rFonts w:ascii="Verdana" w:cs="Arial" w:hAnsi="Verdana"/>
          <w:sz w:val="18"/>
          <w:szCs w:val="18"/>
        </w:rPr>
        <w:t>Los autores declaran que no existe conflicto de intereses</w:t>
      </w:r>
    </w:p>
    <w:p>
      <w:pPr>
        <w:pStyle w:val="style0"/>
        <w:spacing w:after="0"/>
        <w:jc w:val="both"/>
        <w:rPr>
          <w:rFonts w:ascii="Verdana" w:cs="Arial" w:hAnsi="Verdana"/>
          <w:sz w:val="18"/>
          <w:szCs w:val="18"/>
        </w:rPr>
      </w:pPr>
    </w:p>
    <w:p>
      <w:pPr>
        <w:pStyle w:val="style0"/>
        <w:spacing w:after="0"/>
        <w:jc w:val="both"/>
        <w:rPr>
          <w:rFonts w:ascii="Verdana" w:cs="Arial" w:hAnsi="Verdana"/>
          <w:b/>
          <w:sz w:val="18"/>
          <w:szCs w:val="18"/>
        </w:rPr>
      </w:pPr>
      <w:r>
        <w:rPr>
          <w:rFonts w:ascii="Verdana" w:cs="Arial" w:hAnsi="Verdana"/>
          <w:b/>
          <w:sz w:val="18"/>
          <w:szCs w:val="18"/>
        </w:rPr>
        <w:t>Contribución de los autores</w:t>
      </w:r>
    </w:p>
    <w:p>
      <w:pPr>
        <w:pStyle w:val="style0"/>
        <w:spacing w:after="0" w:lineRule="auto" w:line="240"/>
        <w:jc w:val="both"/>
        <w:rPr>
          <w:rFonts w:ascii="Verdana" w:cs="Arial" w:hAnsi="Verdana"/>
          <w:sz w:val="18"/>
          <w:szCs w:val="18"/>
        </w:rPr>
      </w:pPr>
      <w:r>
        <w:rPr>
          <w:rFonts w:ascii="Verdana" w:cs="Arial" w:hAnsi="Verdana"/>
          <w:i/>
          <w:color w:val="000000"/>
          <w:kern w:val="24"/>
          <w:sz w:val="18"/>
          <w:szCs w:val="18"/>
          <w:lang w:val="es-VE"/>
        </w:rPr>
        <w:t>Dayelis</w:t>
      </w:r>
      <w:r>
        <w:rPr>
          <w:rFonts w:ascii="Verdana" w:cs="Arial" w:hAnsi="Verdana"/>
          <w:i/>
          <w:color w:val="000000"/>
          <w:kern w:val="24"/>
          <w:sz w:val="18"/>
          <w:szCs w:val="18"/>
          <w:lang w:val="es-VE"/>
        </w:rPr>
        <w:t xml:space="preserve"> García-Román /  </w:t>
      </w:r>
      <w:r>
        <w:rPr>
          <w:rFonts w:ascii="Verdana" w:cs="Arial" w:hAnsi="Verdana"/>
          <w:i/>
          <w:color w:val="000000"/>
          <w:kern w:val="24"/>
          <w:sz w:val="18"/>
          <w:szCs w:val="18"/>
          <w:lang w:val="es-VE"/>
        </w:rPr>
        <w:t>https</w:t>
      </w:r>
      <w:r>
        <w:rPr>
          <w:rFonts w:ascii="Verdana" w:cs="Arial" w:hAnsi="Verdana"/>
          <w:i/>
          <w:color w:val="000000"/>
          <w:kern w:val="24"/>
          <w:sz w:val="18"/>
          <w:szCs w:val="18"/>
          <w:lang w:val="es-VE"/>
        </w:rPr>
        <w:t xml:space="preserve">//orcid.org/0000-0001-9345-0585. </w:t>
      </w:r>
      <w:r>
        <w:rPr>
          <w:rFonts w:ascii="Verdana" w:cs="Arial" w:hAnsi="Verdana"/>
          <w:sz w:val="18"/>
          <w:szCs w:val="18"/>
        </w:rPr>
        <w:t>Recibió y trató el caso. Seleccionó bibliografía. Elaboró, corrigió y aprobó el informe final.</w:t>
      </w:r>
    </w:p>
    <w:p>
      <w:pPr>
        <w:pStyle w:val="style0"/>
        <w:spacing w:after="0" w:lineRule="auto" w:line="240"/>
        <w:jc w:val="both"/>
        <w:rPr>
          <w:rFonts w:ascii="Verdana" w:cs="Arial" w:hAnsi="Verdana"/>
          <w:i/>
          <w:color w:val="000000"/>
          <w:kern w:val="24"/>
          <w:sz w:val="18"/>
          <w:szCs w:val="18"/>
          <w:lang w:val="es-VE"/>
        </w:rPr>
      </w:pPr>
      <w:r>
        <w:rPr>
          <w:rFonts w:ascii="Verdana" w:cs="Arial" w:hAnsi="Verdana"/>
          <w:i/>
          <w:color w:val="000000"/>
          <w:kern w:val="24"/>
          <w:sz w:val="18"/>
          <w:szCs w:val="18"/>
          <w:lang w:val="es-VE"/>
        </w:rPr>
        <w:t>Jenny García Milián</w:t>
      </w:r>
      <w:r>
        <w:rPr>
          <w:rFonts w:ascii="Verdana" w:cs="Arial" w:hAnsi="Verdana"/>
          <w:i/>
          <w:color w:val="000000"/>
          <w:kern w:val="24"/>
          <w:sz w:val="18"/>
          <w:szCs w:val="18"/>
          <w:vertAlign w:val="superscript"/>
          <w:lang w:val="es-VE"/>
        </w:rPr>
        <w:t>2</w:t>
      </w:r>
      <w:r>
        <w:rPr>
          <w:rFonts w:ascii="Verdana" w:cs="Arial" w:hAnsi="Verdana"/>
          <w:i/>
          <w:color w:val="000000"/>
          <w:kern w:val="24"/>
          <w:sz w:val="18"/>
          <w:szCs w:val="18"/>
          <w:lang w:val="es-VE"/>
        </w:rPr>
        <w:t xml:space="preserve">/ </w:t>
      </w:r>
      <w:r>
        <w:rPr>
          <w:rFonts w:ascii="Verdana" w:cs="Arial" w:hAnsi="Verdana"/>
          <w:i/>
          <w:color w:val="000000"/>
          <w:kern w:val="24"/>
          <w:sz w:val="18"/>
          <w:szCs w:val="18"/>
          <w:lang w:val="es-VE"/>
        </w:rPr>
        <w:t>https</w:t>
      </w:r>
      <w:r>
        <w:rPr>
          <w:rFonts w:ascii="Verdana" w:cs="Arial" w:hAnsi="Verdana"/>
          <w:i/>
          <w:color w:val="000000"/>
          <w:kern w:val="24"/>
          <w:sz w:val="18"/>
          <w:szCs w:val="18"/>
          <w:lang w:val="es-VE"/>
        </w:rPr>
        <w:t>//orcid.org/0000-0001-7971-6172.</w:t>
      </w:r>
      <w:r>
        <w:rPr>
          <w:rFonts w:ascii="Verdana" w:cs="Arial" w:hAnsi="Verdana"/>
          <w:sz w:val="18"/>
          <w:szCs w:val="18"/>
        </w:rPr>
        <w:t xml:space="preserve"> Trató el caso. Elaboró, corrigió y aprobó el informe final. </w:t>
      </w:r>
    </w:p>
    <w:p>
      <w:pPr>
        <w:pStyle w:val="style0"/>
        <w:spacing w:after="0" w:lineRule="auto" w:line="240"/>
        <w:jc w:val="both"/>
        <w:rPr>
          <w:rFonts w:ascii="Verdana" w:cs="Arial" w:hAnsi="Verdana"/>
          <w:sz w:val="18"/>
          <w:szCs w:val="18"/>
        </w:rPr>
      </w:pPr>
      <w:r>
        <w:rPr>
          <w:rFonts w:ascii="Verdana" w:cs="Arial" w:hAnsi="Verdana"/>
          <w:i/>
          <w:color w:val="000000"/>
          <w:kern w:val="24"/>
          <w:sz w:val="18"/>
          <w:szCs w:val="18"/>
          <w:lang w:val="es-VE"/>
        </w:rPr>
        <w:t>Aymeé</w:t>
      </w:r>
      <w:r>
        <w:rPr>
          <w:rFonts w:ascii="Verdana" w:cs="Arial" w:hAnsi="Verdana"/>
          <w:i/>
          <w:color w:val="000000"/>
          <w:kern w:val="24"/>
          <w:sz w:val="18"/>
          <w:szCs w:val="18"/>
          <w:lang w:val="es-VE"/>
        </w:rPr>
        <w:t xml:space="preserve"> Gómez-Ruiz</w:t>
      </w:r>
      <w:r>
        <w:rPr>
          <w:rFonts w:ascii="Verdana" w:cs="Arial" w:hAnsi="Verdana"/>
          <w:i/>
          <w:color w:val="000000"/>
          <w:kern w:val="24"/>
          <w:sz w:val="18"/>
          <w:szCs w:val="18"/>
          <w:vertAlign w:val="superscript"/>
          <w:lang w:val="es-VE"/>
        </w:rPr>
        <w:t xml:space="preserve"> </w:t>
      </w:r>
      <w:r>
        <w:rPr>
          <w:rFonts w:ascii="Verdana" w:cs="Arial" w:hAnsi="Verdana"/>
          <w:i/>
          <w:color w:val="000000"/>
          <w:kern w:val="24"/>
          <w:sz w:val="18"/>
          <w:szCs w:val="18"/>
          <w:lang w:val="es-VE"/>
        </w:rPr>
        <w:t xml:space="preserve">/  </w:t>
      </w:r>
      <w:r>
        <w:rPr>
          <w:rFonts w:ascii="Verdana" w:cs="Arial" w:hAnsi="Verdana"/>
          <w:i/>
          <w:color w:val="000000"/>
          <w:kern w:val="24"/>
          <w:sz w:val="18"/>
          <w:szCs w:val="18"/>
          <w:lang w:val="es-VE"/>
        </w:rPr>
        <w:t>https</w:t>
      </w:r>
      <w:r>
        <w:rPr>
          <w:rFonts w:ascii="Verdana" w:cs="Arial" w:hAnsi="Verdana"/>
          <w:i/>
          <w:color w:val="000000"/>
          <w:kern w:val="24"/>
          <w:sz w:val="18"/>
          <w:szCs w:val="18"/>
          <w:lang w:val="es-VE"/>
        </w:rPr>
        <w:t xml:space="preserve">//orcid.org/0000-0003-1473-9829. </w:t>
      </w:r>
      <w:r>
        <w:rPr>
          <w:rFonts w:ascii="Verdana" w:cs="Arial" w:hAnsi="Verdana"/>
          <w:sz w:val="18"/>
          <w:szCs w:val="18"/>
        </w:rPr>
        <w:t>Trató el caso. Elaboró, corrigió y aprobó el informe final.</w:t>
      </w:r>
    </w:p>
    <w:p>
      <w:pPr>
        <w:pStyle w:val="style0"/>
        <w:spacing w:after="0" w:lineRule="auto" w:line="240"/>
        <w:jc w:val="both"/>
        <w:rPr>
          <w:rFonts w:ascii="Verdana" w:cs="Arial" w:hAnsi="Verdana"/>
          <w:i/>
          <w:color w:val="000000"/>
          <w:kern w:val="24"/>
          <w:sz w:val="18"/>
          <w:szCs w:val="18"/>
          <w:lang w:val="es-VE"/>
        </w:rPr>
      </w:pPr>
      <w:r>
        <w:rPr>
          <w:rFonts w:ascii="Verdana" w:cs="Arial" w:hAnsi="Verdana"/>
          <w:i/>
          <w:color w:val="000000"/>
          <w:kern w:val="24"/>
          <w:sz w:val="18"/>
          <w:szCs w:val="18"/>
          <w:lang w:val="es-VE"/>
        </w:rPr>
        <w:t xml:space="preserve">Rose Mary </w:t>
      </w:r>
      <w:r>
        <w:rPr>
          <w:rFonts w:ascii="Verdana" w:cs="Arial" w:hAnsi="Verdana"/>
          <w:i/>
          <w:color w:val="000000"/>
          <w:kern w:val="24"/>
          <w:sz w:val="18"/>
          <w:szCs w:val="18"/>
          <w:lang w:val="es-VE"/>
        </w:rPr>
        <w:t>Favier</w:t>
      </w:r>
      <w:r>
        <w:rPr>
          <w:rFonts w:ascii="Verdana" w:cs="Arial" w:hAnsi="Verdana"/>
          <w:i/>
          <w:color w:val="000000"/>
          <w:kern w:val="24"/>
          <w:sz w:val="18"/>
          <w:szCs w:val="18"/>
          <w:lang w:val="es-VE"/>
        </w:rPr>
        <w:t>-Rodríguez</w:t>
      </w:r>
      <w:r>
        <w:rPr>
          <w:rFonts w:ascii="Verdana" w:cs="Arial" w:hAnsi="Verdana"/>
          <w:i/>
          <w:color w:val="000000"/>
          <w:kern w:val="24"/>
          <w:sz w:val="18"/>
          <w:szCs w:val="18"/>
          <w:vertAlign w:val="superscript"/>
          <w:lang w:val="es-VE"/>
        </w:rPr>
        <w:t xml:space="preserve"> </w:t>
      </w:r>
      <w:r>
        <w:rPr>
          <w:rFonts w:ascii="Verdana" w:cs="Arial" w:hAnsi="Verdana"/>
          <w:i/>
          <w:color w:val="000000"/>
          <w:kern w:val="24"/>
          <w:sz w:val="18"/>
          <w:szCs w:val="18"/>
          <w:lang w:val="es-VE"/>
        </w:rPr>
        <w:t xml:space="preserve">/ </w:t>
      </w:r>
      <w:r>
        <w:rPr/>
        <w:fldChar w:fldCharType="begin"/>
      </w:r>
      <w:r>
        <w:instrText xml:space="preserve"> HYPERLINK "https://orcid.org/0000-0002-9202-087" </w:instrText>
      </w:r>
      <w:r>
        <w:rPr/>
        <w:fldChar w:fldCharType="separate"/>
      </w:r>
      <w:r>
        <w:rPr>
          <w:rStyle w:val="style85"/>
          <w:rFonts w:ascii="Verdana" w:cs="Arial" w:hAnsi="Verdana"/>
          <w:i/>
          <w:kern w:val="24"/>
          <w:sz w:val="18"/>
          <w:szCs w:val="18"/>
          <w:lang w:val="es-VE"/>
        </w:rPr>
        <w:t>https://orcid.org/0000-0002-9202-087</w:t>
      </w:r>
      <w:r>
        <w:rPr/>
        <w:fldChar w:fldCharType="end"/>
      </w:r>
      <w:r>
        <w:rPr>
          <w:rFonts w:ascii="Verdana" w:cs="Arial" w:hAnsi="Verdana"/>
          <w:i/>
          <w:color w:val="000000"/>
          <w:kern w:val="24"/>
          <w:sz w:val="18"/>
          <w:szCs w:val="18"/>
          <w:lang w:val="es-VE"/>
        </w:rPr>
        <w:t xml:space="preserve">. </w:t>
      </w:r>
      <w:r>
        <w:rPr>
          <w:rFonts w:ascii="Verdana" w:cs="Arial" w:hAnsi="Verdana"/>
          <w:sz w:val="18"/>
          <w:szCs w:val="18"/>
        </w:rPr>
        <w:t>Seleccionó bibliografía. Elaboró, corrigió y aprobó el informe final.</w:t>
      </w:r>
      <w:r>
        <w:rPr>
          <w:rFonts w:ascii="Verdana" w:cs="Arial" w:hAnsi="Verdana"/>
          <w:sz w:val="18"/>
          <w:szCs w:val="18"/>
        </w:rPr>
        <w:tab/>
      </w:r>
    </w:p>
    <w:p>
      <w:pPr>
        <w:pStyle w:val="style0"/>
        <w:tabs>
          <w:tab w:val="left" w:leader="none" w:pos="7440"/>
        </w:tabs>
        <w:spacing w:after="0" w:lineRule="auto" w:line="240"/>
        <w:jc w:val="both"/>
        <w:rPr>
          <w:rFonts w:ascii="Verdana" w:cs="Arial" w:hAnsi="Verdana"/>
          <w:color w:val="000000"/>
          <w:kern w:val="24"/>
          <w:sz w:val="18"/>
          <w:szCs w:val="18"/>
          <w:lang w:val="es-VE"/>
        </w:rPr>
      </w:pPr>
      <w:r>
        <w:rPr>
          <w:rFonts w:ascii="Verdana" w:cs="Arial" w:hAnsi="Verdana"/>
          <w:color w:val="000000"/>
          <w:kern w:val="24"/>
          <w:sz w:val="18"/>
          <w:szCs w:val="18"/>
          <w:lang w:val="es-VE"/>
        </w:rPr>
        <w:tab/>
      </w:r>
    </w:p>
    <w:p>
      <w:pPr>
        <w:pStyle w:val="style0"/>
        <w:spacing w:after="0"/>
        <w:jc w:val="both"/>
        <w:rPr>
          <w:rFonts w:ascii="Verdana" w:cs="Arial" w:hAnsi="Verdana"/>
          <w:sz w:val="18"/>
          <w:szCs w:val="18"/>
        </w:rPr>
      </w:pPr>
      <w:r>
        <w:rPr>
          <w:rFonts w:ascii="Verdana" w:cs="Arial" w:hAnsi="Verdana"/>
          <w:b/>
          <w:sz w:val="18"/>
          <w:szCs w:val="18"/>
        </w:rPr>
        <w:t xml:space="preserve">Financiación: </w:t>
      </w:r>
      <w:r>
        <w:rPr>
          <w:rFonts w:ascii="Verdana" w:cs="Arial" w:hAnsi="Verdana"/>
          <w:sz w:val="18"/>
          <w:szCs w:val="18"/>
        </w:rPr>
        <w:t>Los autores no recibieron financiación para el desarrollo de la presente investigación.</w:t>
      </w:r>
    </w:p>
    <w:p>
      <w:pPr>
        <w:pStyle w:val="style0"/>
        <w:spacing w:after="0"/>
        <w:jc w:val="both"/>
        <w:rPr>
          <w:rFonts w:ascii="Verdana" w:cs="Arial" w:hAnsi="Verdana"/>
          <w:noProof/>
          <w:sz w:val="18"/>
          <w:szCs w:val="18"/>
          <w:lang w:val="es-ES" w:eastAsia="es-ES"/>
        </w:rPr>
      </w:pPr>
    </w:p>
    <w:sectPr>
      <w:pgSz w:w="12240" w:h="15840" w:orient="portrait"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40AA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hybridMultilevel"/>
    <w:tmpl w:val="AB764CF4"/>
    <w:lvl w:ilvl="0" w:tplc="BCEC5980">
      <w:start w:val="1"/>
      <w:numFmt w:val="bullet"/>
      <w:lvlText w:val="•"/>
      <w:lvlJc w:val="left"/>
      <w:pPr>
        <w:tabs>
          <w:tab w:val="left" w:leader="none" w:pos="720"/>
        </w:tabs>
        <w:ind w:left="720" w:hanging="360"/>
      </w:pPr>
      <w:rPr>
        <w:rFonts w:ascii="Arial" w:hAnsi="Arial" w:hint="default"/>
      </w:rPr>
    </w:lvl>
    <w:lvl w:ilvl="1" w:tplc="E6A03EB8" w:tentative="1">
      <w:start w:val="1"/>
      <w:numFmt w:val="bullet"/>
      <w:lvlText w:val="•"/>
      <w:lvlJc w:val="left"/>
      <w:pPr>
        <w:tabs>
          <w:tab w:val="left" w:leader="none" w:pos="1440"/>
        </w:tabs>
        <w:ind w:left="1440" w:hanging="360"/>
      </w:pPr>
      <w:rPr>
        <w:rFonts w:ascii="Arial" w:hAnsi="Arial" w:hint="default"/>
      </w:rPr>
    </w:lvl>
    <w:lvl w:ilvl="2" w:tplc="706A2200" w:tentative="1">
      <w:start w:val="1"/>
      <w:numFmt w:val="bullet"/>
      <w:lvlText w:val="•"/>
      <w:lvlJc w:val="left"/>
      <w:pPr>
        <w:tabs>
          <w:tab w:val="left" w:leader="none" w:pos="2160"/>
        </w:tabs>
        <w:ind w:left="2160" w:hanging="360"/>
      </w:pPr>
      <w:rPr>
        <w:rFonts w:ascii="Arial" w:hAnsi="Arial" w:hint="default"/>
      </w:rPr>
    </w:lvl>
    <w:lvl w:ilvl="3" w:tplc="C4E06BA6" w:tentative="1">
      <w:start w:val="1"/>
      <w:numFmt w:val="bullet"/>
      <w:lvlText w:val="•"/>
      <w:lvlJc w:val="left"/>
      <w:pPr>
        <w:tabs>
          <w:tab w:val="left" w:leader="none" w:pos="2880"/>
        </w:tabs>
        <w:ind w:left="2880" w:hanging="360"/>
      </w:pPr>
      <w:rPr>
        <w:rFonts w:ascii="Arial" w:hAnsi="Arial" w:hint="default"/>
      </w:rPr>
    </w:lvl>
    <w:lvl w:ilvl="4" w:tplc="4170D076" w:tentative="1">
      <w:start w:val="1"/>
      <w:numFmt w:val="bullet"/>
      <w:lvlText w:val="•"/>
      <w:lvlJc w:val="left"/>
      <w:pPr>
        <w:tabs>
          <w:tab w:val="left" w:leader="none" w:pos="3600"/>
        </w:tabs>
        <w:ind w:left="3600" w:hanging="360"/>
      </w:pPr>
      <w:rPr>
        <w:rFonts w:ascii="Arial" w:hAnsi="Arial" w:hint="default"/>
      </w:rPr>
    </w:lvl>
    <w:lvl w:ilvl="5" w:tplc="FE6623F6" w:tentative="1">
      <w:start w:val="1"/>
      <w:numFmt w:val="bullet"/>
      <w:lvlText w:val="•"/>
      <w:lvlJc w:val="left"/>
      <w:pPr>
        <w:tabs>
          <w:tab w:val="left" w:leader="none" w:pos="4320"/>
        </w:tabs>
        <w:ind w:left="4320" w:hanging="360"/>
      </w:pPr>
      <w:rPr>
        <w:rFonts w:ascii="Arial" w:hAnsi="Arial" w:hint="default"/>
      </w:rPr>
    </w:lvl>
    <w:lvl w:ilvl="6" w:tplc="16EA96DA" w:tentative="1">
      <w:start w:val="1"/>
      <w:numFmt w:val="bullet"/>
      <w:lvlText w:val="•"/>
      <w:lvlJc w:val="left"/>
      <w:pPr>
        <w:tabs>
          <w:tab w:val="left" w:leader="none" w:pos="5040"/>
        </w:tabs>
        <w:ind w:left="5040" w:hanging="360"/>
      </w:pPr>
      <w:rPr>
        <w:rFonts w:ascii="Arial" w:hAnsi="Arial" w:hint="default"/>
      </w:rPr>
    </w:lvl>
    <w:lvl w:ilvl="7" w:tplc="A516EC36" w:tentative="1">
      <w:start w:val="1"/>
      <w:numFmt w:val="bullet"/>
      <w:lvlText w:val="•"/>
      <w:lvlJc w:val="left"/>
      <w:pPr>
        <w:tabs>
          <w:tab w:val="left" w:leader="none" w:pos="5760"/>
        </w:tabs>
        <w:ind w:left="5760" w:hanging="360"/>
      </w:pPr>
      <w:rPr>
        <w:rFonts w:ascii="Arial" w:hAnsi="Arial" w:hint="default"/>
      </w:rPr>
    </w:lvl>
    <w:lvl w:ilvl="8" w:tplc="6F241C48" w:tentative="1">
      <w:start w:val="1"/>
      <w:numFmt w:val="bullet"/>
      <w:lvlText w:val="•"/>
      <w:lvlJc w:val="left"/>
      <w:pPr>
        <w:tabs>
          <w:tab w:val="left" w:leader="none" w:pos="6480"/>
        </w:tabs>
        <w:ind w:left="6480" w:hanging="360"/>
      </w:pPr>
      <w:rPr>
        <w:rFonts w:ascii="Arial" w:hAnsi="Arial" w:hint="default"/>
      </w:rPr>
    </w:lvl>
  </w:abstractNum>
  <w:abstractNum w:abstractNumId="2">
    <w:nsid w:val="00000002"/>
    <w:multiLevelType w:val="hybridMultilevel"/>
    <w:tmpl w:val="D71E4106"/>
    <w:lvl w:ilvl="0" w:tplc="FA18F1CA">
      <w:start w:val="1"/>
      <w:numFmt w:val="bullet"/>
      <w:lvlText w:val="•"/>
      <w:lvlJc w:val="left"/>
      <w:pPr>
        <w:tabs>
          <w:tab w:val="left" w:leader="none" w:pos="720"/>
        </w:tabs>
        <w:ind w:left="720" w:hanging="360"/>
      </w:pPr>
      <w:rPr>
        <w:rFonts w:ascii="Arial" w:hAnsi="Arial" w:hint="default"/>
      </w:rPr>
    </w:lvl>
    <w:lvl w:ilvl="1" w:tplc="9CDE5B4C" w:tentative="1">
      <w:start w:val="1"/>
      <w:numFmt w:val="bullet"/>
      <w:lvlText w:val="•"/>
      <w:lvlJc w:val="left"/>
      <w:pPr>
        <w:tabs>
          <w:tab w:val="left" w:leader="none" w:pos="1440"/>
        </w:tabs>
        <w:ind w:left="1440" w:hanging="360"/>
      </w:pPr>
      <w:rPr>
        <w:rFonts w:ascii="Arial" w:hAnsi="Arial" w:hint="default"/>
      </w:rPr>
    </w:lvl>
    <w:lvl w:ilvl="2" w:tplc="FD3EE97C" w:tentative="1">
      <w:start w:val="1"/>
      <w:numFmt w:val="bullet"/>
      <w:lvlText w:val="•"/>
      <w:lvlJc w:val="left"/>
      <w:pPr>
        <w:tabs>
          <w:tab w:val="left" w:leader="none" w:pos="2160"/>
        </w:tabs>
        <w:ind w:left="2160" w:hanging="360"/>
      </w:pPr>
      <w:rPr>
        <w:rFonts w:ascii="Arial" w:hAnsi="Arial" w:hint="default"/>
      </w:rPr>
    </w:lvl>
    <w:lvl w:ilvl="3" w:tplc="C3F044A4" w:tentative="1">
      <w:start w:val="1"/>
      <w:numFmt w:val="bullet"/>
      <w:lvlText w:val="•"/>
      <w:lvlJc w:val="left"/>
      <w:pPr>
        <w:tabs>
          <w:tab w:val="left" w:leader="none" w:pos="2880"/>
        </w:tabs>
        <w:ind w:left="2880" w:hanging="360"/>
      </w:pPr>
      <w:rPr>
        <w:rFonts w:ascii="Arial" w:hAnsi="Arial" w:hint="default"/>
      </w:rPr>
    </w:lvl>
    <w:lvl w:ilvl="4" w:tplc="D3447A48" w:tentative="1">
      <w:start w:val="1"/>
      <w:numFmt w:val="bullet"/>
      <w:lvlText w:val="•"/>
      <w:lvlJc w:val="left"/>
      <w:pPr>
        <w:tabs>
          <w:tab w:val="left" w:leader="none" w:pos="3600"/>
        </w:tabs>
        <w:ind w:left="3600" w:hanging="360"/>
      </w:pPr>
      <w:rPr>
        <w:rFonts w:ascii="Arial" w:hAnsi="Arial" w:hint="default"/>
      </w:rPr>
    </w:lvl>
    <w:lvl w:ilvl="5" w:tplc="B39875B8" w:tentative="1">
      <w:start w:val="1"/>
      <w:numFmt w:val="bullet"/>
      <w:lvlText w:val="•"/>
      <w:lvlJc w:val="left"/>
      <w:pPr>
        <w:tabs>
          <w:tab w:val="left" w:leader="none" w:pos="4320"/>
        </w:tabs>
        <w:ind w:left="4320" w:hanging="360"/>
      </w:pPr>
      <w:rPr>
        <w:rFonts w:ascii="Arial" w:hAnsi="Arial" w:hint="default"/>
      </w:rPr>
    </w:lvl>
    <w:lvl w:ilvl="6" w:tplc="97843C76" w:tentative="1">
      <w:start w:val="1"/>
      <w:numFmt w:val="bullet"/>
      <w:lvlText w:val="•"/>
      <w:lvlJc w:val="left"/>
      <w:pPr>
        <w:tabs>
          <w:tab w:val="left" w:leader="none" w:pos="5040"/>
        </w:tabs>
        <w:ind w:left="5040" w:hanging="360"/>
      </w:pPr>
      <w:rPr>
        <w:rFonts w:ascii="Arial" w:hAnsi="Arial" w:hint="default"/>
      </w:rPr>
    </w:lvl>
    <w:lvl w:ilvl="7" w:tplc="F1B8D00E" w:tentative="1">
      <w:start w:val="1"/>
      <w:numFmt w:val="bullet"/>
      <w:lvlText w:val="•"/>
      <w:lvlJc w:val="left"/>
      <w:pPr>
        <w:tabs>
          <w:tab w:val="left" w:leader="none" w:pos="5760"/>
        </w:tabs>
        <w:ind w:left="5760" w:hanging="360"/>
      </w:pPr>
      <w:rPr>
        <w:rFonts w:ascii="Arial" w:hAnsi="Arial" w:hint="default"/>
      </w:rPr>
    </w:lvl>
    <w:lvl w:ilvl="8" w:tplc="4DCAA014" w:tentative="1">
      <w:start w:val="1"/>
      <w:numFmt w:val="bullet"/>
      <w:lvlText w:val="•"/>
      <w:lvlJc w:val="left"/>
      <w:pPr>
        <w:tabs>
          <w:tab w:val="left" w:leader="none" w:pos="6480"/>
        </w:tabs>
        <w:ind w:left="6480" w:hanging="360"/>
      </w:pPr>
      <w:rPr>
        <w:rFonts w:ascii="Arial" w:hAnsi="Arial" w:hint="default"/>
      </w:rPr>
    </w:lvl>
  </w:abstractNum>
  <w:abstractNum w:abstractNumId="3">
    <w:nsid w:val="00000003"/>
    <w:multiLevelType w:val="hybridMultilevel"/>
    <w:tmpl w:val="B316E0AE"/>
    <w:lvl w:ilvl="0" w:tplc="1D1AF0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0000004"/>
    <w:multiLevelType w:val="hybridMultilevel"/>
    <w:tmpl w:val="B5B8F60C"/>
    <w:lvl w:ilvl="0" w:tplc="CA384074">
      <w:start w:val="1"/>
      <w:numFmt w:val="bullet"/>
      <w:lvlText w:val=""/>
      <w:lvlJc w:val="left"/>
      <w:pPr>
        <w:tabs>
          <w:tab w:val="left" w:leader="none" w:pos="720"/>
        </w:tabs>
        <w:ind w:left="720" w:hanging="360"/>
      </w:pPr>
      <w:rPr>
        <w:rFonts w:ascii="Wingdings" w:hAnsi="Wingdings" w:hint="default"/>
      </w:rPr>
    </w:lvl>
    <w:lvl w:ilvl="1" w:tplc="312E26F0" w:tentative="1">
      <w:start w:val="1"/>
      <w:numFmt w:val="bullet"/>
      <w:lvlText w:val=""/>
      <w:lvlJc w:val="left"/>
      <w:pPr>
        <w:tabs>
          <w:tab w:val="left" w:leader="none" w:pos="1440"/>
        </w:tabs>
        <w:ind w:left="1440" w:hanging="360"/>
      </w:pPr>
      <w:rPr>
        <w:rFonts w:ascii="Wingdings" w:hAnsi="Wingdings" w:hint="default"/>
      </w:rPr>
    </w:lvl>
    <w:lvl w:ilvl="2" w:tplc="4EB00E26" w:tentative="1">
      <w:start w:val="1"/>
      <w:numFmt w:val="bullet"/>
      <w:lvlText w:val=""/>
      <w:lvlJc w:val="left"/>
      <w:pPr>
        <w:tabs>
          <w:tab w:val="left" w:leader="none" w:pos="2160"/>
        </w:tabs>
        <w:ind w:left="2160" w:hanging="360"/>
      </w:pPr>
      <w:rPr>
        <w:rFonts w:ascii="Wingdings" w:hAnsi="Wingdings" w:hint="default"/>
      </w:rPr>
    </w:lvl>
    <w:lvl w:ilvl="3" w:tplc="0ED213EE" w:tentative="1">
      <w:start w:val="1"/>
      <w:numFmt w:val="bullet"/>
      <w:lvlText w:val=""/>
      <w:lvlJc w:val="left"/>
      <w:pPr>
        <w:tabs>
          <w:tab w:val="left" w:leader="none" w:pos="2880"/>
        </w:tabs>
        <w:ind w:left="2880" w:hanging="360"/>
      </w:pPr>
      <w:rPr>
        <w:rFonts w:ascii="Wingdings" w:hAnsi="Wingdings" w:hint="default"/>
      </w:rPr>
    </w:lvl>
    <w:lvl w:ilvl="4" w:tplc="D480C5B0" w:tentative="1">
      <w:start w:val="1"/>
      <w:numFmt w:val="bullet"/>
      <w:lvlText w:val=""/>
      <w:lvlJc w:val="left"/>
      <w:pPr>
        <w:tabs>
          <w:tab w:val="left" w:leader="none" w:pos="3600"/>
        </w:tabs>
        <w:ind w:left="3600" w:hanging="360"/>
      </w:pPr>
      <w:rPr>
        <w:rFonts w:ascii="Wingdings" w:hAnsi="Wingdings" w:hint="default"/>
      </w:rPr>
    </w:lvl>
    <w:lvl w:ilvl="5" w:tplc="7EEA78A6" w:tentative="1">
      <w:start w:val="1"/>
      <w:numFmt w:val="bullet"/>
      <w:lvlText w:val=""/>
      <w:lvlJc w:val="left"/>
      <w:pPr>
        <w:tabs>
          <w:tab w:val="left" w:leader="none" w:pos="4320"/>
        </w:tabs>
        <w:ind w:left="4320" w:hanging="360"/>
      </w:pPr>
      <w:rPr>
        <w:rFonts w:ascii="Wingdings" w:hAnsi="Wingdings" w:hint="default"/>
      </w:rPr>
    </w:lvl>
    <w:lvl w:ilvl="6" w:tplc="ED905F6C" w:tentative="1">
      <w:start w:val="1"/>
      <w:numFmt w:val="bullet"/>
      <w:lvlText w:val=""/>
      <w:lvlJc w:val="left"/>
      <w:pPr>
        <w:tabs>
          <w:tab w:val="left" w:leader="none" w:pos="5040"/>
        </w:tabs>
        <w:ind w:left="5040" w:hanging="360"/>
      </w:pPr>
      <w:rPr>
        <w:rFonts w:ascii="Wingdings" w:hAnsi="Wingdings" w:hint="default"/>
      </w:rPr>
    </w:lvl>
    <w:lvl w:ilvl="7" w:tplc="48626BF8" w:tentative="1">
      <w:start w:val="1"/>
      <w:numFmt w:val="bullet"/>
      <w:lvlText w:val=""/>
      <w:lvlJc w:val="left"/>
      <w:pPr>
        <w:tabs>
          <w:tab w:val="left" w:leader="none" w:pos="5760"/>
        </w:tabs>
        <w:ind w:left="5760" w:hanging="360"/>
      </w:pPr>
      <w:rPr>
        <w:rFonts w:ascii="Wingdings" w:hAnsi="Wingdings" w:hint="default"/>
      </w:rPr>
    </w:lvl>
    <w:lvl w:ilvl="8" w:tplc="9406510E" w:tentative="1">
      <w:start w:val="1"/>
      <w:numFmt w:val="bullet"/>
      <w:lvlText w:val=""/>
      <w:lvlJc w:val="left"/>
      <w:pPr>
        <w:tabs>
          <w:tab w:val="left" w:leader="none" w:pos="6480"/>
        </w:tabs>
        <w:ind w:left="6480" w:hanging="360"/>
      </w:pPr>
      <w:rPr>
        <w:rFonts w:ascii="Wingdings" w:hAnsi="Wingdings" w:hint="default"/>
      </w:rPr>
    </w:lvl>
  </w:abstractNum>
  <w:abstractNum w:abstractNumId="5">
    <w:nsid w:val="00000005"/>
    <w:multiLevelType w:val="hybridMultilevel"/>
    <w:tmpl w:val="C7662A2E"/>
    <w:lvl w:ilvl="0" w:tplc="8168E8A4">
      <w:start w:val="1"/>
      <w:numFmt w:val="bullet"/>
      <w:lvlText w:val="•"/>
      <w:lvlJc w:val="left"/>
      <w:pPr>
        <w:tabs>
          <w:tab w:val="left" w:leader="none" w:pos="720"/>
        </w:tabs>
        <w:ind w:left="720" w:hanging="360"/>
      </w:pPr>
      <w:rPr>
        <w:rFonts w:ascii="Arial" w:hAnsi="Arial" w:hint="default"/>
      </w:rPr>
    </w:lvl>
    <w:lvl w:ilvl="1" w:tplc="84181E34" w:tentative="1">
      <w:start w:val="1"/>
      <w:numFmt w:val="bullet"/>
      <w:lvlText w:val="•"/>
      <w:lvlJc w:val="left"/>
      <w:pPr>
        <w:tabs>
          <w:tab w:val="left" w:leader="none" w:pos="1440"/>
        </w:tabs>
        <w:ind w:left="1440" w:hanging="360"/>
      </w:pPr>
      <w:rPr>
        <w:rFonts w:ascii="Arial" w:hAnsi="Arial" w:hint="default"/>
      </w:rPr>
    </w:lvl>
    <w:lvl w:ilvl="2" w:tplc="32460038" w:tentative="1">
      <w:start w:val="1"/>
      <w:numFmt w:val="bullet"/>
      <w:lvlText w:val="•"/>
      <w:lvlJc w:val="left"/>
      <w:pPr>
        <w:tabs>
          <w:tab w:val="left" w:leader="none" w:pos="2160"/>
        </w:tabs>
        <w:ind w:left="2160" w:hanging="360"/>
      </w:pPr>
      <w:rPr>
        <w:rFonts w:ascii="Arial" w:hAnsi="Arial" w:hint="default"/>
      </w:rPr>
    </w:lvl>
    <w:lvl w:ilvl="3" w:tplc="AEE62F1A" w:tentative="1">
      <w:start w:val="1"/>
      <w:numFmt w:val="bullet"/>
      <w:lvlText w:val="•"/>
      <w:lvlJc w:val="left"/>
      <w:pPr>
        <w:tabs>
          <w:tab w:val="left" w:leader="none" w:pos="2880"/>
        </w:tabs>
        <w:ind w:left="2880" w:hanging="360"/>
      </w:pPr>
      <w:rPr>
        <w:rFonts w:ascii="Arial" w:hAnsi="Arial" w:hint="default"/>
      </w:rPr>
    </w:lvl>
    <w:lvl w:ilvl="4" w:tplc="859C2322" w:tentative="1">
      <w:start w:val="1"/>
      <w:numFmt w:val="bullet"/>
      <w:lvlText w:val="•"/>
      <w:lvlJc w:val="left"/>
      <w:pPr>
        <w:tabs>
          <w:tab w:val="left" w:leader="none" w:pos="3600"/>
        </w:tabs>
        <w:ind w:left="3600" w:hanging="360"/>
      </w:pPr>
      <w:rPr>
        <w:rFonts w:ascii="Arial" w:hAnsi="Arial" w:hint="default"/>
      </w:rPr>
    </w:lvl>
    <w:lvl w:ilvl="5" w:tplc="24F65104" w:tentative="1">
      <w:start w:val="1"/>
      <w:numFmt w:val="bullet"/>
      <w:lvlText w:val="•"/>
      <w:lvlJc w:val="left"/>
      <w:pPr>
        <w:tabs>
          <w:tab w:val="left" w:leader="none" w:pos="4320"/>
        </w:tabs>
        <w:ind w:left="4320" w:hanging="360"/>
      </w:pPr>
      <w:rPr>
        <w:rFonts w:ascii="Arial" w:hAnsi="Arial" w:hint="default"/>
      </w:rPr>
    </w:lvl>
    <w:lvl w:ilvl="6" w:tplc="920440E8" w:tentative="1">
      <w:start w:val="1"/>
      <w:numFmt w:val="bullet"/>
      <w:lvlText w:val="•"/>
      <w:lvlJc w:val="left"/>
      <w:pPr>
        <w:tabs>
          <w:tab w:val="left" w:leader="none" w:pos="5040"/>
        </w:tabs>
        <w:ind w:left="5040" w:hanging="360"/>
      </w:pPr>
      <w:rPr>
        <w:rFonts w:ascii="Arial" w:hAnsi="Arial" w:hint="default"/>
      </w:rPr>
    </w:lvl>
    <w:lvl w:ilvl="7" w:tplc="73ECC46C" w:tentative="1">
      <w:start w:val="1"/>
      <w:numFmt w:val="bullet"/>
      <w:lvlText w:val="•"/>
      <w:lvlJc w:val="left"/>
      <w:pPr>
        <w:tabs>
          <w:tab w:val="left" w:leader="none" w:pos="5760"/>
        </w:tabs>
        <w:ind w:left="5760" w:hanging="360"/>
      </w:pPr>
      <w:rPr>
        <w:rFonts w:ascii="Arial" w:hAnsi="Arial" w:hint="default"/>
      </w:rPr>
    </w:lvl>
    <w:lvl w:ilvl="8" w:tplc="F2184218" w:tentative="1">
      <w:start w:val="1"/>
      <w:numFmt w:val="bullet"/>
      <w:lvlText w:val="•"/>
      <w:lvlJc w:val="left"/>
      <w:pPr>
        <w:tabs>
          <w:tab w:val="left" w:leader="none" w:pos="6480"/>
        </w:tabs>
        <w:ind w:left="6480" w:hanging="360"/>
      </w:pPr>
      <w:rPr>
        <w:rFonts w:ascii="Arial" w:hAnsi="Arial" w:hint="default"/>
      </w:rPr>
    </w:lvl>
  </w:abstractNum>
  <w:abstractNum w:abstractNumId="6">
    <w:nsid w:val="00000006"/>
    <w:multiLevelType w:val="hybridMultilevel"/>
    <w:tmpl w:val="8CBEB936"/>
    <w:lvl w:ilvl="0" w:tplc="F3FCB70E">
      <w:start w:val="1"/>
      <w:numFmt w:val="bullet"/>
      <w:lvlText w:val="•"/>
      <w:lvlJc w:val="left"/>
      <w:pPr>
        <w:tabs>
          <w:tab w:val="left" w:leader="none" w:pos="720"/>
        </w:tabs>
        <w:ind w:left="720" w:hanging="360"/>
      </w:pPr>
      <w:rPr>
        <w:rFonts w:ascii="Arial" w:hAnsi="Arial" w:hint="default"/>
      </w:rPr>
    </w:lvl>
    <w:lvl w:ilvl="1" w:tplc="015C6142" w:tentative="1">
      <w:start w:val="1"/>
      <w:numFmt w:val="bullet"/>
      <w:lvlText w:val="•"/>
      <w:lvlJc w:val="left"/>
      <w:pPr>
        <w:tabs>
          <w:tab w:val="left" w:leader="none" w:pos="1440"/>
        </w:tabs>
        <w:ind w:left="1440" w:hanging="360"/>
      </w:pPr>
      <w:rPr>
        <w:rFonts w:ascii="Arial" w:hAnsi="Arial" w:hint="default"/>
      </w:rPr>
    </w:lvl>
    <w:lvl w:ilvl="2" w:tplc="7F8823F6" w:tentative="1">
      <w:start w:val="1"/>
      <w:numFmt w:val="bullet"/>
      <w:lvlText w:val="•"/>
      <w:lvlJc w:val="left"/>
      <w:pPr>
        <w:tabs>
          <w:tab w:val="left" w:leader="none" w:pos="2160"/>
        </w:tabs>
        <w:ind w:left="2160" w:hanging="360"/>
      </w:pPr>
      <w:rPr>
        <w:rFonts w:ascii="Arial" w:hAnsi="Arial" w:hint="default"/>
      </w:rPr>
    </w:lvl>
    <w:lvl w:ilvl="3" w:tplc="0A48BF66" w:tentative="1">
      <w:start w:val="1"/>
      <w:numFmt w:val="bullet"/>
      <w:lvlText w:val="•"/>
      <w:lvlJc w:val="left"/>
      <w:pPr>
        <w:tabs>
          <w:tab w:val="left" w:leader="none" w:pos="2880"/>
        </w:tabs>
        <w:ind w:left="2880" w:hanging="360"/>
      </w:pPr>
      <w:rPr>
        <w:rFonts w:ascii="Arial" w:hAnsi="Arial" w:hint="default"/>
      </w:rPr>
    </w:lvl>
    <w:lvl w:ilvl="4" w:tplc="3A926F0E" w:tentative="1">
      <w:start w:val="1"/>
      <w:numFmt w:val="bullet"/>
      <w:lvlText w:val="•"/>
      <w:lvlJc w:val="left"/>
      <w:pPr>
        <w:tabs>
          <w:tab w:val="left" w:leader="none" w:pos="3600"/>
        </w:tabs>
        <w:ind w:left="3600" w:hanging="360"/>
      </w:pPr>
      <w:rPr>
        <w:rFonts w:ascii="Arial" w:hAnsi="Arial" w:hint="default"/>
      </w:rPr>
    </w:lvl>
    <w:lvl w:ilvl="5" w:tplc="E18E9AFA" w:tentative="1">
      <w:start w:val="1"/>
      <w:numFmt w:val="bullet"/>
      <w:lvlText w:val="•"/>
      <w:lvlJc w:val="left"/>
      <w:pPr>
        <w:tabs>
          <w:tab w:val="left" w:leader="none" w:pos="4320"/>
        </w:tabs>
        <w:ind w:left="4320" w:hanging="360"/>
      </w:pPr>
      <w:rPr>
        <w:rFonts w:ascii="Arial" w:hAnsi="Arial" w:hint="default"/>
      </w:rPr>
    </w:lvl>
    <w:lvl w:ilvl="6" w:tplc="13D08934" w:tentative="1">
      <w:start w:val="1"/>
      <w:numFmt w:val="bullet"/>
      <w:lvlText w:val="•"/>
      <w:lvlJc w:val="left"/>
      <w:pPr>
        <w:tabs>
          <w:tab w:val="left" w:leader="none" w:pos="5040"/>
        </w:tabs>
        <w:ind w:left="5040" w:hanging="360"/>
      </w:pPr>
      <w:rPr>
        <w:rFonts w:ascii="Arial" w:hAnsi="Arial" w:hint="default"/>
      </w:rPr>
    </w:lvl>
    <w:lvl w:ilvl="7" w:tplc="180249D4" w:tentative="1">
      <w:start w:val="1"/>
      <w:numFmt w:val="bullet"/>
      <w:lvlText w:val="•"/>
      <w:lvlJc w:val="left"/>
      <w:pPr>
        <w:tabs>
          <w:tab w:val="left" w:leader="none" w:pos="5760"/>
        </w:tabs>
        <w:ind w:left="5760" w:hanging="360"/>
      </w:pPr>
      <w:rPr>
        <w:rFonts w:ascii="Arial" w:hAnsi="Arial" w:hint="default"/>
      </w:rPr>
    </w:lvl>
    <w:lvl w:ilvl="8" w:tplc="BBB0D0BC" w:tentative="1">
      <w:start w:val="1"/>
      <w:numFmt w:val="bullet"/>
      <w:lvlText w:val="•"/>
      <w:lvlJc w:val="left"/>
      <w:pPr>
        <w:tabs>
          <w:tab w:val="left" w:leader="none" w:pos="6480"/>
        </w:tabs>
        <w:ind w:left="6480" w:hanging="360"/>
      </w:pPr>
      <w:rPr>
        <w:rFonts w:ascii="Arial" w:hAnsi="Arial" w:hint="default"/>
      </w:rPr>
    </w:lvl>
  </w:abstractNum>
  <w:abstractNum w:abstractNumId="7">
    <w:nsid w:val="00000007"/>
    <w:multiLevelType w:val="hybridMultilevel"/>
    <w:tmpl w:val="2A00CA16"/>
    <w:lvl w:ilvl="0" w:tplc="50F4F8CE">
      <w:start w:val="1"/>
      <w:numFmt w:val="bullet"/>
      <w:lvlText w:val="•"/>
      <w:lvlJc w:val="left"/>
      <w:pPr>
        <w:tabs>
          <w:tab w:val="left" w:leader="none" w:pos="720"/>
        </w:tabs>
        <w:ind w:left="720" w:hanging="360"/>
      </w:pPr>
      <w:rPr>
        <w:rFonts w:ascii="Arial" w:hAnsi="Arial" w:hint="default"/>
      </w:rPr>
    </w:lvl>
    <w:lvl w:ilvl="1" w:tplc="B928A2B4" w:tentative="1">
      <w:start w:val="1"/>
      <w:numFmt w:val="bullet"/>
      <w:lvlText w:val="•"/>
      <w:lvlJc w:val="left"/>
      <w:pPr>
        <w:tabs>
          <w:tab w:val="left" w:leader="none" w:pos="1440"/>
        </w:tabs>
        <w:ind w:left="1440" w:hanging="360"/>
      </w:pPr>
      <w:rPr>
        <w:rFonts w:ascii="Arial" w:hAnsi="Arial" w:hint="default"/>
      </w:rPr>
    </w:lvl>
    <w:lvl w:ilvl="2" w:tplc="4FB6734C" w:tentative="1">
      <w:start w:val="1"/>
      <w:numFmt w:val="bullet"/>
      <w:lvlText w:val="•"/>
      <w:lvlJc w:val="left"/>
      <w:pPr>
        <w:tabs>
          <w:tab w:val="left" w:leader="none" w:pos="2160"/>
        </w:tabs>
        <w:ind w:left="2160" w:hanging="360"/>
      </w:pPr>
      <w:rPr>
        <w:rFonts w:ascii="Arial" w:hAnsi="Arial" w:hint="default"/>
      </w:rPr>
    </w:lvl>
    <w:lvl w:ilvl="3" w:tplc="97367A50" w:tentative="1">
      <w:start w:val="1"/>
      <w:numFmt w:val="bullet"/>
      <w:lvlText w:val="•"/>
      <w:lvlJc w:val="left"/>
      <w:pPr>
        <w:tabs>
          <w:tab w:val="left" w:leader="none" w:pos="2880"/>
        </w:tabs>
        <w:ind w:left="2880" w:hanging="360"/>
      </w:pPr>
      <w:rPr>
        <w:rFonts w:ascii="Arial" w:hAnsi="Arial" w:hint="default"/>
      </w:rPr>
    </w:lvl>
    <w:lvl w:ilvl="4" w:tplc="C70E13D2" w:tentative="1">
      <w:start w:val="1"/>
      <w:numFmt w:val="bullet"/>
      <w:lvlText w:val="•"/>
      <w:lvlJc w:val="left"/>
      <w:pPr>
        <w:tabs>
          <w:tab w:val="left" w:leader="none" w:pos="3600"/>
        </w:tabs>
        <w:ind w:left="3600" w:hanging="360"/>
      </w:pPr>
      <w:rPr>
        <w:rFonts w:ascii="Arial" w:hAnsi="Arial" w:hint="default"/>
      </w:rPr>
    </w:lvl>
    <w:lvl w:ilvl="5" w:tplc="A5482996" w:tentative="1">
      <w:start w:val="1"/>
      <w:numFmt w:val="bullet"/>
      <w:lvlText w:val="•"/>
      <w:lvlJc w:val="left"/>
      <w:pPr>
        <w:tabs>
          <w:tab w:val="left" w:leader="none" w:pos="4320"/>
        </w:tabs>
        <w:ind w:left="4320" w:hanging="360"/>
      </w:pPr>
      <w:rPr>
        <w:rFonts w:ascii="Arial" w:hAnsi="Arial" w:hint="default"/>
      </w:rPr>
    </w:lvl>
    <w:lvl w:ilvl="6" w:tplc="D2AC981A" w:tentative="1">
      <w:start w:val="1"/>
      <w:numFmt w:val="bullet"/>
      <w:lvlText w:val="•"/>
      <w:lvlJc w:val="left"/>
      <w:pPr>
        <w:tabs>
          <w:tab w:val="left" w:leader="none" w:pos="5040"/>
        </w:tabs>
        <w:ind w:left="5040" w:hanging="360"/>
      </w:pPr>
      <w:rPr>
        <w:rFonts w:ascii="Arial" w:hAnsi="Arial" w:hint="default"/>
      </w:rPr>
    </w:lvl>
    <w:lvl w:ilvl="7" w:tplc="92A8C5F6" w:tentative="1">
      <w:start w:val="1"/>
      <w:numFmt w:val="bullet"/>
      <w:lvlText w:val="•"/>
      <w:lvlJc w:val="left"/>
      <w:pPr>
        <w:tabs>
          <w:tab w:val="left" w:leader="none" w:pos="5760"/>
        </w:tabs>
        <w:ind w:left="5760" w:hanging="360"/>
      </w:pPr>
      <w:rPr>
        <w:rFonts w:ascii="Arial" w:hAnsi="Arial" w:hint="default"/>
      </w:rPr>
    </w:lvl>
    <w:lvl w:ilvl="8" w:tplc="230035F4" w:tentative="1">
      <w:start w:val="1"/>
      <w:numFmt w:val="bullet"/>
      <w:lvlText w:val="•"/>
      <w:lvlJc w:val="left"/>
      <w:pPr>
        <w:tabs>
          <w:tab w:val="left" w:leader="none" w:pos="6480"/>
        </w:tabs>
        <w:ind w:left="6480" w:hanging="360"/>
      </w:pPr>
      <w:rPr>
        <w:rFonts w:ascii="Arial" w:hAnsi="Arial" w:hint="default"/>
      </w:rPr>
    </w:lvl>
  </w:abstractNum>
  <w:num w:numId="1">
    <w:abstractNumId w:val="3"/>
  </w:num>
  <w:num w:numId="2">
    <w:abstractNumId w:val="7"/>
  </w:num>
  <w:num w:numId="3">
    <w:abstractNumId w:val="1"/>
  </w:num>
  <w:num w:numId="4">
    <w:abstractNumId w:val="2"/>
  </w:num>
  <w:num w:numId="5">
    <w:abstractNumId w:val="4"/>
  </w:num>
  <w:num w:numId="6">
    <w:abstractNumId w:val="5"/>
  </w:num>
  <w:num w:numId="7">
    <w:abstractNumId w:val="6"/>
  </w:num>
  <w:num w:numId="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s-E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cs="Times New Roman" w:eastAsia="Times New Roman"/>
      <w:lang w:val="es-MX" w:eastAsia="es-MX"/>
    </w:rPr>
  </w:style>
  <w:style w:type="paragraph" w:styleId="style4">
    <w:name w:val="heading 4"/>
    <w:basedOn w:val="style0"/>
    <w:next w:val="style0"/>
    <w:link w:val="style4097"/>
    <w:qFormat/>
    <w:uiPriority w:val="9"/>
    <w:pPr>
      <w:keepNext/>
      <w:keepLines/>
      <w:spacing w:before="200" w:after="0"/>
      <w:outlineLvl w:val="3"/>
    </w:pPr>
    <w:rPr>
      <w:rFonts w:ascii="Calibri Light" w:hAnsi="Calibri Light"/>
      <w:b/>
      <w:bCs/>
      <w:i/>
      <w:iCs/>
      <w:color w:val="5b9bd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hAnsi="Times New Roman"/>
      <w:sz w:val="24"/>
      <w:szCs w:val="24"/>
      <w:lang w:val="es-ES" w:eastAsia="es-ES"/>
    </w:rPr>
  </w:style>
  <w:style w:type="paragraph" w:styleId="style179">
    <w:name w:val="List Paragraph"/>
    <w:basedOn w:val="style0"/>
    <w:next w:val="style179"/>
    <w:qFormat/>
    <w:uiPriority w:val="34"/>
    <w:pPr>
      <w:spacing w:after="0" w:lineRule="auto" w:line="240"/>
      <w:ind w:left="720"/>
      <w:contextualSpacing/>
    </w:pPr>
    <w:rPr>
      <w:rFonts w:ascii="Times New Roman" w:hAnsi="Times New Roman"/>
      <w:sz w:val="24"/>
      <w:szCs w:val="24"/>
      <w:lang w:val="es-ES" w:eastAsia="es-ES"/>
    </w:rPr>
  </w:style>
  <w:style w:type="character" w:customStyle="1" w:styleId="style4097">
    <w:name w:val="Título 4 Car"/>
    <w:basedOn w:val="style65"/>
    <w:next w:val="style4097"/>
    <w:link w:val="style4"/>
    <w:uiPriority w:val="9"/>
    <w:rPr>
      <w:rFonts w:ascii="Calibri Light" w:cs="Times New Roman" w:eastAsia="Times New Roman" w:hAnsi="Calibri Light"/>
      <w:b/>
      <w:bCs/>
      <w:i/>
      <w:iCs/>
      <w:color w:val="5b9bd5"/>
      <w:lang w:val="es-MX" w:eastAsia="es-MX"/>
    </w:rPr>
  </w:style>
  <w:style w:type="character" w:styleId="style85">
    <w:name w:val="Hyperlink"/>
    <w:basedOn w:val="style65"/>
    <w:next w:val="style85"/>
    <w:uiPriority w:val="99"/>
    <w:rPr>
      <w:color w:val="0563c1"/>
      <w:u w:val="single"/>
    </w:rPr>
  </w:style>
  <w:style w:type="paragraph" w:styleId="style34">
    <w:name w:val="caption"/>
    <w:basedOn w:val="style0"/>
    <w:next w:val="style0"/>
    <w:qFormat/>
    <w:uiPriority w:val="35"/>
    <w:pPr>
      <w:spacing w:lineRule="auto" w:line="240"/>
    </w:pPr>
    <w:rPr>
      <w:i/>
      <w:iCs/>
      <w:color w:val="44546a"/>
      <w:sz w:val="18"/>
      <w:szCs w:val="18"/>
    </w:rPr>
  </w:style>
  <w:style w:type="character" w:customStyle="1" w:styleId="style4098">
    <w:name w:val="Texto de marcador de posición"/>
    <w:basedOn w:val="style65"/>
    <w:next w:val="style4098"/>
    <w:uiPriority w:val="99"/>
    <w:rPr>
      <w:color w:val="808080"/>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9"/>
    <w:uiPriority w:val="99"/>
    <w:pPr>
      <w:spacing w:lineRule="auto" w:line="240"/>
    </w:pPr>
    <w:rPr>
      <w:sz w:val="20"/>
      <w:szCs w:val="20"/>
    </w:rPr>
  </w:style>
  <w:style w:type="character" w:customStyle="1" w:styleId="style4099">
    <w:name w:val="Texto comentario Car"/>
    <w:basedOn w:val="style65"/>
    <w:next w:val="style4099"/>
    <w:link w:val="style30"/>
    <w:uiPriority w:val="99"/>
    <w:rPr>
      <w:rFonts w:ascii="Calibri" w:cs="Times New Roman" w:eastAsia="Times New Roman" w:hAnsi="Calibri"/>
      <w:sz w:val="20"/>
      <w:szCs w:val="20"/>
      <w:lang w:val="es-MX" w:eastAsia="es-MX"/>
    </w:rPr>
  </w:style>
  <w:style w:type="paragraph" w:styleId="style106">
    <w:name w:val="annotation subject"/>
    <w:basedOn w:val="style30"/>
    <w:next w:val="style30"/>
    <w:link w:val="style4100"/>
    <w:uiPriority w:val="99"/>
    <w:pPr/>
    <w:rPr>
      <w:b/>
      <w:bCs/>
    </w:rPr>
  </w:style>
  <w:style w:type="character" w:customStyle="1" w:styleId="style4100">
    <w:name w:val="Asunto del comentario Car"/>
    <w:basedOn w:val="style4099"/>
    <w:next w:val="style4100"/>
    <w:link w:val="style106"/>
    <w:uiPriority w:val="99"/>
    <w:rPr>
      <w:rFonts w:ascii="Calibri" w:cs="Times New Roman" w:eastAsia="Times New Roman" w:hAnsi="Calibri"/>
      <w:b/>
      <w:bCs/>
      <w:sz w:val="20"/>
      <w:szCs w:val="20"/>
      <w:lang w:val="es-MX" w:eastAsia="es-MX"/>
    </w:rPr>
  </w:style>
  <w:style w:type="paragraph" w:styleId="style153">
    <w:name w:val="Balloon Text"/>
    <w:basedOn w:val="style0"/>
    <w:next w:val="style153"/>
    <w:link w:val="style4101"/>
    <w:uiPriority w:val="99"/>
    <w:pPr>
      <w:spacing w:after="0" w:lineRule="auto" w:line="240"/>
    </w:pPr>
    <w:rPr>
      <w:rFonts w:ascii="Segoe UI" w:cs="Segoe UI" w:hAnsi="Segoe UI"/>
      <w:sz w:val="18"/>
      <w:szCs w:val="18"/>
    </w:rPr>
  </w:style>
  <w:style w:type="character" w:customStyle="1" w:styleId="style4101">
    <w:name w:val="Texto de globo Car"/>
    <w:basedOn w:val="style65"/>
    <w:next w:val="style4101"/>
    <w:link w:val="style153"/>
    <w:uiPriority w:val="99"/>
    <w:rPr>
      <w:rFonts w:ascii="Segoe UI" w:cs="Segoe UI" w:eastAsia="Times New Roman" w:hAnsi="Segoe UI"/>
      <w:sz w:val="18"/>
      <w:szCs w:val="18"/>
      <w:lang w:val="es-MX" w:eastAsia="es-MX"/>
    </w:rPr>
  </w:style>
  <w:style w:type="paragraph" w:styleId="style101">
    <w:name w:val="HTML Preformatted"/>
    <w:basedOn w:val="style0"/>
    <w:next w:val="style101"/>
    <w:link w:val="style4102"/>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hAnsi="Courier New"/>
      <w:sz w:val="20"/>
      <w:szCs w:val="20"/>
      <w:lang w:val="es-ES" w:eastAsia="es-ES"/>
    </w:rPr>
  </w:style>
  <w:style w:type="character" w:customStyle="1" w:styleId="style4102">
    <w:name w:val="HTML con formato previo Car"/>
    <w:basedOn w:val="style65"/>
    <w:next w:val="style4102"/>
    <w:link w:val="style101"/>
    <w:uiPriority w:val="99"/>
    <w:rPr>
      <w:rFonts w:ascii="Courier New" w:cs="Courier New" w:eastAsia="Times New Roman" w:hAnsi="Courier New"/>
      <w:sz w:val="20"/>
      <w:szCs w:val="20"/>
      <w:lang w:eastAsia="es-ES"/>
    </w:rPr>
  </w:style>
  <w:style w:type="character" w:customStyle="1" w:styleId="style4103">
    <w:name w:val="y2iqfc"/>
    <w:basedOn w:val="style65"/>
    <w:next w:val="style4103"/>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2216</Words>
  <Pages>6</Pages>
  <Characters>13272</Characters>
  <Application>WPS Office</Application>
  <DocSecurity>0</DocSecurity>
  <Paragraphs>171</Paragraphs>
  <ScaleCrop>false</ScaleCrop>
  <LinksUpToDate>false</LinksUpToDate>
  <CharactersWithSpaces>15760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2024-01-04T21:32:33Z</dcterms:created>
  <dc:creator>ASUS</dc:creator>
  <lastModifiedBy>21081111RG</lastModifiedBy>
  <dcterms:modified xsi:type="dcterms:W3CDTF">2024-01-04T21:32:33Z</dcterms:modified>
  <revision>4</revision>
</coreProperties>
</file>

<file path=docProps/custom.xml><?xml version="1.0" encoding="utf-8"?>
<Properties xmlns="http://schemas.openxmlformats.org/officeDocument/2006/custom-properties" xmlns:vt="http://schemas.openxmlformats.org/officeDocument/2006/docPropsVTypes"/>
</file>